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E9" w:rsidRPr="006D409C" w:rsidRDefault="00D15AE9" w:rsidP="00D15AE9">
      <w:pPr>
        <w:pStyle w:val="af"/>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3548187"/>
      <w:bookmarkEnd w:id="0"/>
      <w:bookmarkEnd w:id="1"/>
      <w:r w:rsidRPr="006D409C">
        <w:rPr>
          <w:rFonts w:eastAsia="宋体" w:cs="Arial"/>
          <w:sz w:val="24"/>
          <w:szCs w:val="24"/>
          <w:lang w:eastAsia="zh-CN"/>
        </w:rPr>
        <w:t>3GPP TSG-RAN WG4 Meeting #110</w:t>
      </w:r>
      <w:r w:rsidR="00870C1C">
        <w:rPr>
          <w:rFonts w:eastAsia="宋体" w:cs="Arial" w:hint="eastAsia"/>
          <w:sz w:val="24"/>
          <w:szCs w:val="24"/>
          <w:lang w:eastAsia="zh-CN"/>
        </w:rPr>
        <w:t>bis</w:t>
      </w:r>
      <w:r w:rsidRPr="006D409C">
        <w:rPr>
          <w:rFonts w:eastAsia="宋体" w:cs="Arial"/>
          <w:sz w:val="24"/>
          <w:szCs w:val="24"/>
          <w:lang w:eastAsia="zh-CN"/>
        </w:rPr>
        <w:tab/>
      </w:r>
      <w:r w:rsidR="009C5428" w:rsidRPr="009C5428">
        <w:rPr>
          <w:rFonts w:eastAsia="宋体" w:cs="Arial"/>
          <w:sz w:val="24"/>
          <w:szCs w:val="24"/>
          <w:lang w:eastAsia="zh-CN"/>
        </w:rPr>
        <w:t>R4-2405379</w:t>
      </w:r>
      <w:bookmarkStart w:id="3" w:name="_GoBack"/>
      <w:bookmarkEnd w:id="3"/>
    </w:p>
    <w:p w:rsidR="003A046D" w:rsidRDefault="00870C1C" w:rsidP="00D15AE9">
      <w:pPr>
        <w:tabs>
          <w:tab w:val="left" w:pos="2160"/>
        </w:tabs>
        <w:rPr>
          <w:rFonts w:ascii="Arial" w:hAnsi="Arial" w:cs="Arial"/>
          <w:b/>
          <w:bCs/>
          <w:sz w:val="24"/>
          <w:szCs w:val="24"/>
          <w:lang w:val="en-US"/>
        </w:rPr>
      </w:pPr>
      <w:r>
        <w:rPr>
          <w:rFonts w:ascii="Arial" w:eastAsia="宋体" w:hAnsi="Arial" w:cs="Arial"/>
          <w:b/>
          <w:sz w:val="24"/>
          <w:szCs w:val="24"/>
          <w:lang w:eastAsia="zh-CN"/>
        </w:rPr>
        <w:t>Changsha</w:t>
      </w:r>
      <w:r w:rsidR="00D15AE9" w:rsidRPr="006D409C">
        <w:rPr>
          <w:rFonts w:ascii="Arial" w:eastAsia="宋体" w:hAnsi="Arial" w:cs="Arial"/>
          <w:b/>
          <w:sz w:val="24"/>
          <w:szCs w:val="24"/>
          <w:lang w:eastAsia="zh-CN"/>
        </w:rPr>
        <w:t xml:space="preserve">, </w:t>
      </w:r>
      <w:r>
        <w:rPr>
          <w:rFonts w:ascii="Arial" w:eastAsia="宋体" w:hAnsi="Arial" w:cs="Arial" w:hint="eastAsia"/>
          <w:b/>
          <w:sz w:val="24"/>
          <w:szCs w:val="24"/>
          <w:lang w:eastAsia="zh-CN"/>
        </w:rPr>
        <w:t>China</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15</w:t>
      </w:r>
      <w:r w:rsidR="00120F47" w:rsidRPr="000212E2">
        <w:rPr>
          <w:rFonts w:ascii="Arial" w:eastAsia="宋体" w:hAnsi="Arial" w:cs="Arial"/>
          <w:b/>
          <w:sz w:val="24"/>
          <w:szCs w:val="24"/>
          <w:vertAlign w:val="superscript"/>
          <w:lang w:eastAsia="zh-CN"/>
        </w:rPr>
        <w:t>th</w:t>
      </w:r>
      <w:r w:rsidR="00120F47">
        <w:rPr>
          <w:rFonts w:ascii="Arial" w:eastAsia="宋体" w:hAnsi="Arial" w:cs="Arial"/>
          <w:b/>
          <w:sz w:val="24"/>
          <w:szCs w:val="24"/>
          <w:lang w:eastAsia="zh-CN"/>
        </w:rPr>
        <w:t xml:space="preserve"> </w:t>
      </w:r>
      <w:r w:rsidR="00120F47" w:rsidRPr="006D409C">
        <w:rPr>
          <w:rFonts w:ascii="Arial" w:eastAsia="宋体" w:hAnsi="Arial" w:cs="Arial"/>
          <w:b/>
          <w:sz w:val="24"/>
          <w:szCs w:val="24"/>
          <w:lang w:eastAsia="zh-CN"/>
        </w:rPr>
        <w:t>–</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19</w:t>
      </w:r>
      <w:r w:rsidR="00120F47" w:rsidRPr="000212E2">
        <w:rPr>
          <w:rFonts w:ascii="Arial" w:eastAsia="宋体" w:hAnsi="Arial" w:cs="Arial"/>
          <w:b/>
          <w:sz w:val="24"/>
          <w:szCs w:val="24"/>
          <w:vertAlign w:val="superscript"/>
          <w:lang w:eastAsia="zh-CN"/>
        </w:rPr>
        <w:t>th</w:t>
      </w:r>
      <w:r w:rsidR="00120F47">
        <w:rPr>
          <w:rFonts w:ascii="Arial" w:eastAsia="宋体" w:hAnsi="Arial" w:cs="Arial"/>
          <w:b/>
          <w:sz w:val="24"/>
          <w:szCs w:val="24"/>
          <w:lang w:eastAsia="zh-CN"/>
        </w:rPr>
        <w:t xml:space="preserve"> </w:t>
      </w:r>
      <w:r w:rsidR="00120F47" w:rsidRPr="006D409C">
        <w:rPr>
          <w:rFonts w:ascii="Arial" w:eastAsia="宋体" w:hAnsi="Arial" w:cs="Arial"/>
          <w:b/>
          <w:sz w:val="24"/>
          <w:szCs w:val="24"/>
          <w:lang w:eastAsia="zh-CN"/>
        </w:rPr>
        <w:t>April</w:t>
      </w:r>
      <w:r w:rsidR="00D15AE9" w:rsidRPr="006D409C">
        <w:rPr>
          <w:rFonts w:ascii="Arial" w:eastAsia="宋体" w:hAnsi="Arial" w:cs="Arial"/>
          <w:b/>
          <w:sz w:val="24"/>
          <w:szCs w:val="24"/>
          <w:lang w:eastAsia="zh-CN"/>
        </w:rPr>
        <w: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A31E69">
        <w:rPr>
          <w:rFonts w:ascii="Arial" w:hAnsi="Arial" w:cs="Arial"/>
          <w:b/>
          <w:bCs/>
          <w:sz w:val="24"/>
          <w:szCs w:val="24"/>
          <w:lang w:val="en-US"/>
        </w:rPr>
        <w:t>9.13.1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D3984">
        <w:rPr>
          <w:rFonts w:ascii="Arial" w:hAnsi="Arial" w:cs="Arial"/>
          <w:b/>
          <w:bCs/>
          <w:sz w:val="24"/>
          <w:szCs w:val="24"/>
          <w:lang w:val="en-US"/>
        </w:rPr>
        <w:t>General consideration for A-IoT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EA2272">
      <w:pPr>
        <w:ind w:left="48"/>
        <w:jc w:val="both"/>
        <w:rPr>
          <w:rFonts w:eastAsiaTheme="minorEastAsia"/>
          <w:lang w:eastAsia="zh-CN"/>
        </w:rPr>
      </w:pPr>
      <w:r>
        <w:t>The Rel-19 SID [1] on A-IoT has been agreed in the RAN#102 meeting. Couple of objectives have been listed for RAN WGs for further study. Hence in this paper, we try to give further discussion on the A-IoT from UE RF perspective.</w:t>
      </w:r>
    </w:p>
    <w:p w:rsidR="003A046D" w:rsidRDefault="00986414">
      <w:pPr>
        <w:pStyle w:val="1"/>
        <w:numPr>
          <w:ilvl w:val="0"/>
          <w:numId w:val="2"/>
        </w:numPr>
      </w:pPr>
      <w:r>
        <w:t>Discussion</w:t>
      </w:r>
    </w:p>
    <w:p w:rsidR="00677AEF" w:rsidRDefault="00512A75" w:rsidP="00677AEF">
      <w:pPr>
        <w:rPr>
          <w:rFonts w:eastAsia="等线"/>
          <w:lang w:eastAsia="zh-CN"/>
        </w:rPr>
      </w:pPr>
      <w:r>
        <w:rPr>
          <w:rFonts w:eastAsiaTheme="minorEastAsia"/>
          <w:lang w:eastAsia="zh-CN"/>
        </w:rPr>
        <w:t>The objectives for RAN4-led part can be seen below:</w:t>
      </w:r>
      <w:r w:rsidR="00677AEF">
        <w:rPr>
          <w:rFonts w:eastAsiaTheme="minorEastAsia"/>
          <w:lang w:eastAsia="zh-CN"/>
        </w:rPr>
        <w:t xml:space="preserve"> </w:t>
      </w:r>
    </w:p>
    <w:p w:rsidR="00677AEF" w:rsidRDefault="00677AEF" w:rsidP="00EA2272">
      <w:pPr>
        <w:jc w:val="center"/>
        <w:rPr>
          <w:rFonts w:eastAsia="等线"/>
          <w:lang w:eastAsia="zh-CN"/>
        </w:rPr>
      </w:pPr>
      <w:r>
        <w:rPr>
          <w:rFonts w:eastAsia="等线" w:hint="eastAsia"/>
          <w:noProof/>
          <w:lang w:eastAsia="zh-CN"/>
        </w:rPr>
        <mc:AlternateContent>
          <mc:Choice Requires="wps">
            <w:drawing>
              <wp:inline distT="0" distB="0" distL="0" distR="0" wp14:anchorId="18101136" wp14:editId="3B711102">
                <wp:extent cx="6559826" cy="1439186"/>
                <wp:effectExtent l="0" t="0" r="25400" b="27940"/>
                <wp:docPr id="1" name="文本框 1"/>
                <wp:cNvGraphicFramePr/>
                <a:graphic xmlns:a="http://schemas.openxmlformats.org/drawingml/2006/main">
                  <a:graphicData uri="http://schemas.microsoft.com/office/word/2010/wordprocessingShape">
                    <wps:wsp>
                      <wps:cNvSpPr txBox="1"/>
                      <wps:spPr>
                        <a:xfrm>
                          <a:off x="0" y="0"/>
                          <a:ext cx="6559826" cy="1439186"/>
                        </a:xfrm>
                        <a:prstGeom prst="rect">
                          <a:avLst/>
                        </a:prstGeom>
                        <a:solidFill>
                          <a:schemeClr val="lt1"/>
                        </a:solidFill>
                        <a:ln w="6350">
                          <a:solidFill>
                            <a:prstClr val="black"/>
                          </a:solidFill>
                        </a:ln>
                      </wps:spPr>
                      <wps:txbx>
                        <w:txbxContent>
                          <w:p w:rsidR="00EA2272" w:rsidRDefault="00EA2272" w:rsidP="00EA2272">
                            <w:pPr>
                              <w:numPr>
                                <w:ilvl w:val="0"/>
                                <w:numId w:val="10"/>
                              </w:numPr>
                              <w:spacing w:after="120"/>
                              <w:ind w:right="-96"/>
                              <w:jc w:val="both"/>
                              <w:rPr>
                                <w:rFonts w:ascii="Times" w:eastAsia="宋体" w:hAnsi="Times"/>
                                <w:bCs/>
                                <w:lang w:val="en-US" w:eastAsia="zh-CN"/>
                              </w:rPr>
                            </w:pPr>
                            <w:r w:rsidRPr="006565ED">
                              <w:rPr>
                                <w:rFonts w:ascii="Times" w:eastAsia="宋体" w:hAnsi="Times"/>
                                <w:bCs/>
                                <w:lang w:val="en-US" w:eastAsia="zh-CN"/>
                              </w:rPr>
                              <w:t>RAN4-led:</w:t>
                            </w:r>
                          </w:p>
                          <w:p w:rsidR="00EA2272" w:rsidRPr="003B1756" w:rsidRDefault="00EA2272" w:rsidP="00EA2272">
                            <w:pPr>
                              <w:numPr>
                                <w:ilvl w:val="1"/>
                                <w:numId w:val="10"/>
                              </w:numPr>
                              <w:spacing w:after="120"/>
                              <w:ind w:right="-96"/>
                              <w:jc w:val="both"/>
                              <w:rPr>
                                <w:rFonts w:eastAsia="宋体"/>
                                <w:lang w:val="en-US" w:eastAsia="ja-JP"/>
                              </w:rPr>
                            </w:pPr>
                            <w:r>
                              <w:rPr>
                                <w:rFonts w:eastAsia="宋体"/>
                                <w:lang w:val="en-US" w:eastAsia="ja-JP"/>
                              </w:rPr>
                              <w:t>Coexistence study of Ambient IoT and NR/LTE.</w:t>
                            </w:r>
                          </w:p>
                          <w:p w:rsidR="00EA2272" w:rsidRDefault="00EA2272" w:rsidP="00EA2272">
                            <w:pPr>
                              <w:numPr>
                                <w:ilvl w:val="1"/>
                                <w:numId w:val="10"/>
                              </w:numPr>
                              <w:spacing w:after="120"/>
                              <w:ind w:right="-96"/>
                              <w:jc w:val="both"/>
                              <w:rPr>
                                <w:rFonts w:eastAsia="宋体"/>
                                <w:lang w:val="en-US" w:eastAsia="ja-JP"/>
                              </w:rPr>
                            </w:pPr>
                            <w:r>
                              <w:rPr>
                                <w:rFonts w:eastAsia="宋体"/>
                                <w:lang w:val="en-US" w:eastAsia="ja-JP"/>
                              </w:rPr>
                              <w:t>RF requirements study for Ambient IoT:</w:t>
                            </w:r>
                          </w:p>
                          <w:p w:rsidR="00EA2272" w:rsidRPr="00EC26EB" w:rsidRDefault="00EA2272" w:rsidP="00EA2272">
                            <w:pPr>
                              <w:numPr>
                                <w:ilvl w:val="2"/>
                                <w:numId w:val="10"/>
                              </w:numPr>
                              <w:spacing w:after="120"/>
                              <w:ind w:right="-96"/>
                              <w:jc w:val="both"/>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rsidR="00EA2272" w:rsidRDefault="00EA2272" w:rsidP="00EA2272">
                            <w:pPr>
                              <w:numPr>
                                <w:ilvl w:val="2"/>
                                <w:numId w:val="10"/>
                              </w:numPr>
                              <w:spacing w:after="120"/>
                              <w:ind w:right="-96"/>
                              <w:jc w:val="both"/>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rsidR="00EA2272" w:rsidRDefault="00EA2272" w:rsidP="00EA2272">
                            <w:pPr>
                              <w:numPr>
                                <w:ilvl w:val="2"/>
                                <w:numId w:val="10"/>
                              </w:numPr>
                              <w:spacing w:after="120"/>
                              <w:ind w:right="-96"/>
                              <w:jc w:val="both"/>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rsidR="00677AEF" w:rsidRPr="00C12F82" w:rsidRDefault="00677AEF" w:rsidP="00677AE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8101136" id="_x0000_t202" coordsize="21600,21600" o:spt="202" path="m,l,21600r21600,l21600,xe">
                <v:stroke joinstyle="miter"/>
                <v:path gradientshapeok="t" o:connecttype="rect"/>
              </v:shapetype>
              <v:shape id="文本框 1" o:spid="_x0000_s1026" type="#_x0000_t202" style="width:516.5pt;height:113.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" fillcolor="white [3201]" strokeweight=".5pt">
                <v:textbox>
                  <w:txbxContent>
                    <w:p w:rsidR="00EA2272" w:rsidRDefault="00EA2272" w:rsidP="00EA2272">
                      <w:pPr>
                        <w:numPr>
                          <w:ilvl w:val="0"/>
                          <w:numId w:val="10"/>
                        </w:numPr>
                        <w:spacing w:after="120"/>
                        <w:ind w:right="-96"/>
                        <w:jc w:val="both"/>
                        <w:rPr>
                          <w:rFonts w:ascii="Times" w:eastAsia="宋体" w:hAnsi="Times"/>
                          <w:bCs/>
                          <w:lang w:val="en-US" w:eastAsia="zh-CN"/>
                        </w:rPr>
                      </w:pPr>
                      <w:r w:rsidRPr="006565ED">
                        <w:rPr>
                          <w:rFonts w:ascii="Times" w:eastAsia="宋体" w:hAnsi="Times"/>
                          <w:bCs/>
                          <w:lang w:val="en-US" w:eastAsia="zh-CN"/>
                        </w:rPr>
                        <w:t>RAN4-led:</w:t>
                      </w:r>
                    </w:p>
                    <w:p w:rsidR="00EA2272" w:rsidRPr="003B1756" w:rsidRDefault="00EA2272" w:rsidP="00EA2272">
                      <w:pPr>
                        <w:numPr>
                          <w:ilvl w:val="1"/>
                          <w:numId w:val="10"/>
                        </w:numPr>
                        <w:spacing w:after="120"/>
                        <w:ind w:right="-96"/>
                        <w:jc w:val="both"/>
                        <w:rPr>
                          <w:rFonts w:eastAsia="宋体"/>
                          <w:lang w:val="en-US" w:eastAsia="ja-JP"/>
                        </w:rPr>
                      </w:pPr>
                      <w:r>
                        <w:rPr>
                          <w:rFonts w:eastAsia="宋体"/>
                          <w:lang w:val="en-US" w:eastAsia="ja-JP"/>
                        </w:rPr>
                        <w:t>Coexistence study of Ambient IoT and NR/LTE.</w:t>
                      </w:r>
                    </w:p>
                    <w:p w:rsidR="00EA2272" w:rsidRDefault="00EA2272" w:rsidP="00EA2272">
                      <w:pPr>
                        <w:numPr>
                          <w:ilvl w:val="1"/>
                          <w:numId w:val="10"/>
                        </w:numPr>
                        <w:spacing w:after="120"/>
                        <w:ind w:right="-96"/>
                        <w:jc w:val="both"/>
                        <w:rPr>
                          <w:rFonts w:eastAsia="宋体"/>
                          <w:lang w:val="en-US" w:eastAsia="ja-JP"/>
                        </w:rPr>
                      </w:pPr>
                      <w:r>
                        <w:rPr>
                          <w:rFonts w:eastAsia="宋体"/>
                          <w:lang w:val="en-US" w:eastAsia="ja-JP"/>
                        </w:rPr>
                        <w:t>RF requirements study for Ambient IoT:</w:t>
                      </w:r>
                    </w:p>
                    <w:p w:rsidR="00EA2272" w:rsidRPr="00EC26EB" w:rsidRDefault="00EA2272" w:rsidP="00EA2272">
                      <w:pPr>
                        <w:numPr>
                          <w:ilvl w:val="2"/>
                          <w:numId w:val="10"/>
                        </w:numPr>
                        <w:spacing w:after="120"/>
                        <w:ind w:right="-96"/>
                        <w:jc w:val="both"/>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rsidR="00EA2272" w:rsidRDefault="00EA2272" w:rsidP="00EA2272">
                      <w:pPr>
                        <w:numPr>
                          <w:ilvl w:val="2"/>
                          <w:numId w:val="10"/>
                        </w:numPr>
                        <w:spacing w:after="120"/>
                        <w:ind w:right="-96"/>
                        <w:jc w:val="both"/>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rsidR="00EA2272" w:rsidRDefault="00EA2272" w:rsidP="00EA2272">
                      <w:pPr>
                        <w:numPr>
                          <w:ilvl w:val="2"/>
                          <w:numId w:val="10"/>
                        </w:numPr>
                        <w:spacing w:after="120"/>
                        <w:ind w:right="-96"/>
                        <w:jc w:val="both"/>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rsidR="00677AEF" w:rsidRPr="00C12F82" w:rsidRDefault="00677AEF" w:rsidP="00677AEF"/>
                  </w:txbxContent>
                </v:textbox>
                <w10:anchorlock/>
              </v:shape>
            </w:pict>
          </mc:Fallback>
        </mc:AlternateContent>
      </w:r>
    </w:p>
    <w:p w:rsidR="0039354C" w:rsidRPr="00120F47" w:rsidRDefault="0039354C" w:rsidP="0039354C">
      <w:pPr>
        <w:pStyle w:val="2"/>
        <w:rPr>
          <w:rFonts w:eastAsia="等线"/>
          <w:lang w:val="en-US" w:eastAsia="zh-CN"/>
        </w:rPr>
      </w:pPr>
      <w:r w:rsidRPr="00120F47">
        <w:rPr>
          <w:rFonts w:eastAsia="等线" w:hint="eastAsia"/>
          <w:lang w:val="en-US" w:eastAsia="zh-CN"/>
        </w:rPr>
        <w:t>2</w:t>
      </w:r>
      <w:r w:rsidRPr="00120F47">
        <w:rPr>
          <w:rFonts w:eastAsia="等线"/>
          <w:lang w:val="en-US" w:eastAsia="zh-CN"/>
        </w:rPr>
        <w:t>.1 Regulation</w:t>
      </w:r>
    </w:p>
    <w:p w:rsidR="001B535E" w:rsidRDefault="00512A75" w:rsidP="001B535E">
      <w:pPr>
        <w:rPr>
          <w:rFonts w:eastAsia="等线"/>
          <w:lang w:eastAsia="zh-CN"/>
        </w:rPr>
      </w:pPr>
      <w:r>
        <w:rPr>
          <w:rFonts w:eastAsia="等线"/>
          <w:lang w:eastAsia="zh-CN"/>
        </w:rPr>
        <w:t xml:space="preserve">From UE RF requirement perspective, </w:t>
      </w:r>
      <w:r w:rsidR="007A5A2A">
        <w:rPr>
          <w:rFonts w:eastAsia="等线" w:hint="eastAsia"/>
          <w:lang w:eastAsia="zh-CN"/>
        </w:rPr>
        <w:t>one</w:t>
      </w:r>
      <w:r w:rsidR="007A5A2A">
        <w:rPr>
          <w:rFonts w:eastAsia="等线"/>
          <w:lang w:eastAsia="zh-CN"/>
        </w:rPr>
        <w:t xml:space="preserve"> of the most important part is</w:t>
      </w:r>
      <w:r>
        <w:rPr>
          <w:rFonts w:eastAsia="等线"/>
          <w:lang w:eastAsia="zh-CN"/>
        </w:rPr>
        <w:t xml:space="preserve"> the regulation requirements. F</w:t>
      </w:r>
      <w:r w:rsidR="00EC16EE">
        <w:rPr>
          <w:rFonts w:eastAsia="等线"/>
          <w:lang w:eastAsia="zh-CN"/>
        </w:rPr>
        <w:t>or</w:t>
      </w:r>
      <w:r>
        <w:rPr>
          <w:rFonts w:eastAsia="等线"/>
          <w:lang w:eastAsia="zh-CN"/>
        </w:rPr>
        <w:t xml:space="preserve"> current</w:t>
      </w:r>
      <w:r w:rsidR="00EC16EE">
        <w:rPr>
          <w:rFonts w:eastAsia="等线"/>
          <w:lang w:eastAsia="zh-CN"/>
        </w:rPr>
        <w:t xml:space="preserve"> </w:t>
      </w:r>
      <w:r>
        <w:rPr>
          <w:rFonts w:eastAsia="等线"/>
          <w:lang w:eastAsia="zh-CN"/>
        </w:rPr>
        <w:t xml:space="preserve">regulations, </w:t>
      </w:r>
      <w:r w:rsidR="00EC16EE">
        <w:rPr>
          <w:rFonts w:eastAsia="等线"/>
          <w:lang w:eastAsia="zh-CN"/>
        </w:rPr>
        <w:t>the on-market devices are mostly RFIDs. Most of them use the 900MHz unlicensed spectrum and should obey the FCC Part 15 for this spectrum. The FCC Part 15 is not a new regulation as for unlicensed spectrum, the 2.4GHz and 5.8GHz spectrum used for Wi-Fi are also under the same part. Most of the regulations are controlling the channel bandwidth, output power and the out-of-band emissions as well as the spurious emission. As regulation, the most important part is to control the potential emissions from devices to establish an electrical environment safe and friendly enough to most of the communication operation. From the Part 15, the most important one is the Part 15.247 which covered the frequency 902-928MHz, 2400-2483.5MHz and 5725-5850MHz.</w:t>
      </w:r>
      <w:r w:rsidR="00AE103B">
        <w:rPr>
          <w:rFonts w:eastAsia="等线"/>
          <w:lang w:eastAsia="zh-CN"/>
        </w:rPr>
        <w:t xml:space="preserve"> </w:t>
      </w:r>
    </w:p>
    <w:p w:rsidR="00AE103B" w:rsidRDefault="00AE103B" w:rsidP="001B535E">
      <w:pPr>
        <w:rPr>
          <w:rFonts w:eastAsia="等线"/>
          <w:b/>
          <w:lang w:eastAsia="zh-CN"/>
        </w:rPr>
      </w:pPr>
      <w:r>
        <w:rPr>
          <w:rFonts w:eastAsia="等线" w:hint="eastAsia"/>
          <w:b/>
          <w:lang w:eastAsia="zh-CN"/>
        </w:rPr>
        <w:t>O</w:t>
      </w:r>
      <w:r>
        <w:rPr>
          <w:rFonts w:eastAsia="等线"/>
          <w:b/>
          <w:lang w:eastAsia="zh-CN"/>
        </w:rPr>
        <w:t>bservation 1: The FCC Part 15 which rules the 900MHz frequency for unlicensed spectrum is the mostly used regulation for RFID.</w:t>
      </w:r>
    </w:p>
    <w:p w:rsidR="00AE103B" w:rsidRDefault="00AE103B" w:rsidP="00580C55">
      <w:pPr>
        <w:rPr>
          <w:rFonts w:eastAsia="等线"/>
          <w:lang w:eastAsia="zh-CN"/>
        </w:rPr>
      </w:pPr>
      <w:r>
        <w:rPr>
          <w:rFonts w:eastAsia="等线" w:hint="eastAsia"/>
          <w:lang w:eastAsia="zh-CN"/>
        </w:rPr>
        <w:t>F</w:t>
      </w:r>
      <w:r>
        <w:rPr>
          <w:rFonts w:eastAsia="等线"/>
          <w:lang w:eastAsia="zh-CN"/>
        </w:rPr>
        <w:t xml:space="preserve">or the EU regulations, currently the </w:t>
      </w:r>
      <w:r w:rsidR="00580C55">
        <w:rPr>
          <w:rFonts w:eastAsia="等线"/>
          <w:lang w:eastAsia="zh-CN"/>
        </w:rPr>
        <w:t>mostly used regulation for RFID is EN 302 208, called “</w:t>
      </w:r>
      <w:r w:rsidR="00580C55" w:rsidRPr="00580C55">
        <w:rPr>
          <w:rFonts w:eastAsia="等线"/>
          <w:lang w:eastAsia="zh-CN"/>
        </w:rPr>
        <w:t>Radio Frequency Identification Equipment operating in the</w:t>
      </w:r>
      <w:r w:rsidR="00580C55">
        <w:rPr>
          <w:rFonts w:eastAsia="等线"/>
          <w:lang w:eastAsia="zh-CN"/>
        </w:rPr>
        <w:t xml:space="preserve"> </w:t>
      </w:r>
      <w:r w:rsidR="00580C55" w:rsidRPr="00580C55">
        <w:rPr>
          <w:rFonts w:eastAsia="等线"/>
          <w:lang w:eastAsia="zh-CN"/>
        </w:rPr>
        <w:t>band 865 MHz to 868 MHz with power levels up to 2 W and</w:t>
      </w:r>
      <w:r w:rsidR="00580C55">
        <w:rPr>
          <w:rFonts w:eastAsia="等线" w:hint="eastAsia"/>
          <w:lang w:eastAsia="zh-CN"/>
        </w:rPr>
        <w:t xml:space="preserve"> </w:t>
      </w:r>
      <w:r w:rsidR="00580C55" w:rsidRPr="00580C55">
        <w:rPr>
          <w:rFonts w:eastAsia="等线"/>
          <w:lang w:eastAsia="zh-CN"/>
        </w:rPr>
        <w:t>in the band 915 MHz to 921 MHz with power levels up to 4 W;</w:t>
      </w:r>
      <w:r w:rsidR="00580C55">
        <w:rPr>
          <w:rFonts w:eastAsia="等线"/>
          <w:lang w:eastAsia="zh-CN"/>
        </w:rPr>
        <w:t>” It can be seen that the harmonized standard is specifically called the RF identification equipment and the operating band is 865 to 868MHz and 915 to 921</w:t>
      </w:r>
      <w:r w:rsidR="00580C55">
        <w:rPr>
          <w:rFonts w:eastAsia="等线" w:hint="eastAsia"/>
          <w:lang w:eastAsia="zh-CN"/>
        </w:rPr>
        <w:t>MHz</w:t>
      </w:r>
      <w:r w:rsidR="00580C55">
        <w:rPr>
          <w:rFonts w:eastAsia="等线"/>
          <w:lang w:eastAsia="zh-CN"/>
        </w:rPr>
        <w:t xml:space="preserve"> with 2W and 4W limitation. </w:t>
      </w:r>
    </w:p>
    <w:p w:rsidR="00E958F9" w:rsidRDefault="00E958F9" w:rsidP="00580C55">
      <w:pPr>
        <w:rPr>
          <w:rFonts w:eastAsia="等线"/>
          <w:lang w:eastAsia="zh-CN"/>
        </w:rPr>
      </w:pPr>
      <w:r>
        <w:rPr>
          <w:rFonts w:eastAsia="等线" w:hint="eastAsia"/>
          <w:noProof/>
          <w:lang w:eastAsia="zh-CN"/>
        </w:rPr>
        <w:lastRenderedPageBreak/>
        <mc:AlternateContent>
          <mc:Choice Requires="wps">
            <w:drawing>
              <wp:inline distT="0" distB="0" distL="0" distR="0" wp14:anchorId="44C41CC3" wp14:editId="32904832">
                <wp:extent cx="6559826" cy="1542553"/>
                <wp:effectExtent l="0" t="0" r="24130" b="19685"/>
                <wp:docPr id="2" name="文本框 2"/>
                <wp:cNvGraphicFramePr/>
                <a:graphic xmlns:a="http://schemas.openxmlformats.org/drawingml/2006/main">
                  <a:graphicData uri="http://schemas.microsoft.com/office/word/2010/wordprocessingShape">
                    <wps:wsp>
                      <wps:cNvSpPr txBox="1"/>
                      <wps:spPr>
                        <a:xfrm>
                          <a:off x="0" y="0"/>
                          <a:ext cx="6559826" cy="1542553"/>
                        </a:xfrm>
                        <a:prstGeom prst="rect">
                          <a:avLst/>
                        </a:prstGeom>
                        <a:solidFill>
                          <a:schemeClr val="lt1"/>
                        </a:solidFill>
                        <a:ln w="6350">
                          <a:solidFill>
                            <a:prstClr val="black"/>
                          </a:solidFill>
                        </a:ln>
                      </wps:spPr>
                      <wps:txbx>
                        <w:txbxContent>
                          <w:p w:rsidR="00E958F9" w:rsidRDefault="00E958F9" w:rsidP="00E958F9">
                            <w:pPr>
                              <w:widowControl w:val="0"/>
                              <w:overflowPunct/>
                              <w:spacing w:after="0"/>
                              <w:textAlignment w:val="auto"/>
                              <w:rPr>
                                <w:rFonts w:eastAsia="MS Mincho"/>
                                <w:lang w:val="en-US" w:eastAsia="zh-CN"/>
                              </w:rPr>
                            </w:pPr>
                            <w:r>
                              <w:rPr>
                                <w:rFonts w:eastAsia="MS Mincho"/>
                                <w:lang w:val="en-US" w:eastAsia="zh-CN"/>
                              </w:rPr>
                              <w:t>The present document applies to RFID interrogators and tags operating together as a system. For each specified band,</w:t>
                            </w:r>
                          </w:p>
                          <w:p w:rsidR="00E958F9" w:rsidRDefault="00E958F9" w:rsidP="00E958F9">
                            <w:pPr>
                              <w:widowControl w:val="0"/>
                              <w:overflowPunct/>
                              <w:spacing w:after="0"/>
                              <w:textAlignment w:val="auto"/>
                              <w:rPr>
                                <w:rFonts w:eastAsia="MS Mincho"/>
                                <w:lang w:val="en-US" w:eastAsia="zh-CN"/>
                              </w:rPr>
                            </w:pPr>
                            <w:r>
                              <w:rPr>
                                <w:rFonts w:eastAsia="MS Mincho"/>
                                <w:lang w:val="en-US" w:eastAsia="zh-CN"/>
                              </w:rPr>
                              <w:t>multiple high power channels are made available for use by interrogators. The tags respond with a modulated signal</w:t>
                            </w:r>
                          </w:p>
                          <w:p w:rsidR="00E958F9" w:rsidRDefault="00E958F9" w:rsidP="00E958F9">
                            <w:pPr>
                              <w:widowControl w:val="0"/>
                              <w:overflowPunct/>
                              <w:spacing w:after="0"/>
                              <w:textAlignment w:val="auto"/>
                              <w:rPr>
                                <w:rFonts w:eastAsia="MS Mincho"/>
                                <w:lang w:val="en-US" w:eastAsia="zh-CN"/>
                              </w:rPr>
                            </w:pPr>
                            <w:r>
                              <w:rPr>
                                <w:rFonts w:eastAsia="MS Mincho"/>
                                <w:lang w:val="en-US" w:eastAsia="zh-CN"/>
                              </w:rPr>
                              <w:t>preferably in the adjacent low power channels. Interrogators may be used with either integral or external antennas.</w:t>
                            </w:r>
                          </w:p>
                          <w:p w:rsidR="00E958F9" w:rsidRDefault="00E958F9" w:rsidP="00E958F9">
                            <w:pPr>
                              <w:widowControl w:val="0"/>
                              <w:overflowPunct/>
                              <w:spacing w:after="0"/>
                              <w:textAlignment w:val="auto"/>
                              <w:rPr>
                                <w:rFonts w:eastAsia="MS Mincho"/>
                                <w:lang w:val="en-US" w:eastAsia="zh-CN"/>
                              </w:rPr>
                            </w:pPr>
                            <w:r>
                              <w:rPr>
                                <w:rFonts w:eastAsia="MS Mincho"/>
                                <w:lang w:val="en-US" w:eastAsia="zh-CN"/>
                              </w:rPr>
                              <w:t>The types of equipment covered by the present document are as follows:</w:t>
                            </w:r>
                          </w:p>
                          <w:p w:rsidR="00E958F9" w:rsidRDefault="00E958F9" w:rsidP="00E958F9">
                            <w:pPr>
                              <w:widowControl w:val="0"/>
                              <w:overflowPunct/>
                              <w:spacing w:after="0"/>
                              <w:ind w:firstLine="720"/>
                              <w:textAlignment w:val="auto"/>
                              <w:rPr>
                                <w:rFonts w:eastAsia="MS Mincho"/>
                                <w:lang w:val="en-US" w:eastAsia="zh-CN"/>
                              </w:rPr>
                            </w:pPr>
                            <w:r>
                              <w:rPr>
                                <w:rFonts w:ascii="Symbol" w:eastAsia="MS Mincho" w:hAnsi="Symbol" w:cs="Symbol"/>
                                <w:lang w:val="en-US" w:eastAsia="zh-CN"/>
                              </w:rPr>
                              <w:t></w:t>
                            </w:r>
                            <w:r>
                              <w:rPr>
                                <w:rFonts w:ascii="Symbol" w:eastAsia="MS Mincho" w:hAnsi="Symbol" w:cs="Symbol"/>
                                <w:lang w:val="en-US" w:eastAsia="zh-CN"/>
                              </w:rPr>
                              <w:t></w:t>
                            </w:r>
                            <w:r>
                              <w:rPr>
                                <w:rFonts w:eastAsia="MS Mincho"/>
                                <w:lang w:val="en-US" w:eastAsia="zh-CN"/>
                              </w:rPr>
                              <w:t>fixed interrogators;</w:t>
                            </w:r>
                          </w:p>
                          <w:p w:rsidR="00E958F9" w:rsidRDefault="00E958F9" w:rsidP="00E958F9">
                            <w:pPr>
                              <w:widowControl w:val="0"/>
                              <w:overflowPunct/>
                              <w:spacing w:after="0"/>
                              <w:ind w:firstLine="720"/>
                              <w:textAlignment w:val="auto"/>
                              <w:rPr>
                                <w:rFonts w:eastAsia="MS Mincho"/>
                                <w:lang w:val="en-US" w:eastAsia="zh-CN"/>
                              </w:rPr>
                            </w:pPr>
                            <w:r>
                              <w:rPr>
                                <w:rFonts w:ascii="Symbol" w:eastAsia="MS Mincho" w:hAnsi="Symbol" w:cs="Symbol"/>
                                <w:lang w:val="en-US" w:eastAsia="zh-CN"/>
                              </w:rPr>
                              <w:t></w:t>
                            </w:r>
                            <w:r>
                              <w:rPr>
                                <w:rFonts w:ascii="Symbol" w:eastAsia="MS Mincho" w:hAnsi="Symbol" w:cs="Symbol"/>
                                <w:lang w:val="en-US" w:eastAsia="zh-CN"/>
                              </w:rPr>
                              <w:t></w:t>
                            </w:r>
                            <w:r>
                              <w:rPr>
                                <w:rFonts w:eastAsia="MS Mincho"/>
                                <w:lang w:val="en-US" w:eastAsia="zh-CN"/>
                              </w:rPr>
                              <w:t>portable interrogators;</w:t>
                            </w:r>
                          </w:p>
                          <w:p w:rsidR="00E958F9" w:rsidRDefault="00E958F9" w:rsidP="00E958F9">
                            <w:pPr>
                              <w:widowControl w:val="0"/>
                              <w:overflowPunct/>
                              <w:spacing w:after="0"/>
                              <w:ind w:firstLine="720"/>
                              <w:textAlignment w:val="auto"/>
                              <w:rPr>
                                <w:rFonts w:eastAsia="MS Mincho"/>
                                <w:lang w:val="en-US" w:eastAsia="zh-CN"/>
                              </w:rPr>
                            </w:pPr>
                            <w:r>
                              <w:rPr>
                                <w:rFonts w:ascii="Symbol" w:eastAsia="MS Mincho" w:hAnsi="Symbol" w:cs="Symbol"/>
                                <w:lang w:val="en-US" w:eastAsia="zh-CN"/>
                              </w:rPr>
                              <w:t></w:t>
                            </w:r>
                            <w:r>
                              <w:rPr>
                                <w:rFonts w:ascii="Symbol" w:eastAsia="MS Mincho" w:hAnsi="Symbol" w:cs="Symbol"/>
                                <w:lang w:val="en-US" w:eastAsia="zh-CN"/>
                              </w:rPr>
                              <w:t></w:t>
                            </w:r>
                            <w:proofErr w:type="spellStart"/>
                            <w:r>
                              <w:rPr>
                                <w:rFonts w:eastAsia="MS Mincho"/>
                                <w:lang w:val="en-US" w:eastAsia="zh-CN"/>
                              </w:rPr>
                              <w:t>batteryless</w:t>
                            </w:r>
                            <w:proofErr w:type="spellEnd"/>
                            <w:r>
                              <w:rPr>
                                <w:rFonts w:eastAsia="MS Mincho"/>
                                <w:lang w:val="en-US" w:eastAsia="zh-CN"/>
                              </w:rPr>
                              <w:t xml:space="preserve"> tags;</w:t>
                            </w:r>
                          </w:p>
                          <w:p w:rsidR="00E958F9" w:rsidRDefault="00E958F9" w:rsidP="00E958F9">
                            <w:pPr>
                              <w:widowControl w:val="0"/>
                              <w:overflowPunct/>
                              <w:spacing w:after="0"/>
                              <w:ind w:firstLine="720"/>
                              <w:textAlignment w:val="auto"/>
                              <w:rPr>
                                <w:rFonts w:eastAsia="MS Mincho"/>
                                <w:lang w:val="en-US" w:eastAsia="zh-CN"/>
                              </w:rPr>
                            </w:pPr>
                            <w:r>
                              <w:rPr>
                                <w:rFonts w:ascii="Symbol" w:eastAsia="MS Mincho" w:hAnsi="Symbol" w:cs="Symbol"/>
                                <w:lang w:val="en-US" w:eastAsia="zh-CN"/>
                              </w:rPr>
                              <w:t></w:t>
                            </w:r>
                            <w:r>
                              <w:rPr>
                                <w:rFonts w:ascii="Symbol" w:eastAsia="MS Mincho" w:hAnsi="Symbol" w:cs="Symbol"/>
                                <w:lang w:val="en-US" w:eastAsia="zh-CN"/>
                              </w:rPr>
                              <w:t></w:t>
                            </w:r>
                            <w:r>
                              <w:rPr>
                                <w:rFonts w:eastAsia="MS Mincho"/>
                                <w:lang w:val="en-US" w:eastAsia="zh-CN"/>
                              </w:rPr>
                              <w:t>battery assisted tags;</w:t>
                            </w:r>
                          </w:p>
                          <w:p w:rsidR="00E958F9" w:rsidRPr="00C12F82" w:rsidRDefault="00E958F9" w:rsidP="00E958F9">
                            <w:pPr>
                              <w:ind w:firstLine="720"/>
                            </w:pPr>
                            <w:r>
                              <w:rPr>
                                <w:rFonts w:ascii="Symbol" w:eastAsia="MS Mincho" w:hAnsi="Symbol" w:cs="Symbol"/>
                                <w:lang w:val="en-US" w:eastAsia="zh-CN"/>
                              </w:rPr>
                              <w:t></w:t>
                            </w:r>
                            <w:r>
                              <w:rPr>
                                <w:rFonts w:ascii="Symbol" w:eastAsia="MS Mincho" w:hAnsi="Symbol" w:cs="Symbol"/>
                                <w:lang w:val="en-US" w:eastAsia="zh-CN"/>
                              </w:rPr>
                              <w:t></w:t>
                            </w:r>
                            <w:r>
                              <w:rPr>
                                <w:rFonts w:eastAsia="MS Mincho"/>
                                <w:lang w:val="en-US" w:eastAsia="zh-CN"/>
                              </w:rPr>
                              <w:t>battery powered tags.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4C41CC3" id="文本框 2" o:spid="_x0000_s1027" type="#_x0000_t202" style="width:516.5pt;height:121.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" fillcolor="white [3201]" strokeweight=".5pt">
                <v:textbox>
                  <w:txbxContent>
                    <w:p w:rsidR="00E958F9" w:rsidRDefault="00E958F9" w:rsidP="00E958F9">
                      <w:pPr>
                        <w:widowControl w:val="0"/>
                        <w:overflowPunct/>
                        <w:spacing w:after="0"/>
                        <w:textAlignment w:val="auto"/>
                        <w:rPr>
                          <w:rFonts w:eastAsia="MS Mincho"/>
                          <w:lang w:val="en-US" w:eastAsia="zh-CN"/>
                        </w:rPr>
                      </w:pPr>
                      <w:r>
                        <w:rPr>
                          <w:rFonts w:eastAsia="MS Mincho"/>
                          <w:lang w:val="en-US" w:eastAsia="zh-CN"/>
                        </w:rPr>
                        <w:t>The present document applies to RFID interrogators and tags operating together as a system. For each specified band,</w:t>
                      </w:r>
                    </w:p>
                    <w:p w:rsidR="00E958F9" w:rsidRDefault="00E958F9" w:rsidP="00E958F9">
                      <w:pPr>
                        <w:widowControl w:val="0"/>
                        <w:overflowPunct/>
                        <w:spacing w:after="0"/>
                        <w:textAlignment w:val="auto"/>
                        <w:rPr>
                          <w:rFonts w:eastAsia="MS Mincho"/>
                          <w:lang w:val="en-US" w:eastAsia="zh-CN"/>
                        </w:rPr>
                      </w:pPr>
                      <w:r>
                        <w:rPr>
                          <w:rFonts w:eastAsia="MS Mincho"/>
                          <w:lang w:val="en-US" w:eastAsia="zh-CN"/>
                        </w:rPr>
                        <w:t xml:space="preserve">multiple </w:t>
                      </w:r>
                      <w:proofErr w:type="gramStart"/>
                      <w:r>
                        <w:rPr>
                          <w:rFonts w:eastAsia="MS Mincho"/>
                          <w:lang w:val="en-US" w:eastAsia="zh-CN"/>
                        </w:rPr>
                        <w:t>high power</w:t>
                      </w:r>
                      <w:proofErr w:type="gramEnd"/>
                      <w:r>
                        <w:rPr>
                          <w:rFonts w:eastAsia="MS Mincho"/>
                          <w:lang w:val="en-US" w:eastAsia="zh-CN"/>
                        </w:rPr>
                        <w:t xml:space="preserve"> channels are made available for use by interrogators. The tags respond with a modulated signal</w:t>
                      </w:r>
                    </w:p>
                    <w:p w:rsidR="00E958F9" w:rsidRDefault="00E958F9" w:rsidP="00E958F9">
                      <w:pPr>
                        <w:widowControl w:val="0"/>
                        <w:overflowPunct/>
                        <w:spacing w:after="0"/>
                        <w:textAlignment w:val="auto"/>
                        <w:rPr>
                          <w:rFonts w:eastAsia="MS Mincho"/>
                          <w:lang w:val="en-US" w:eastAsia="zh-CN"/>
                        </w:rPr>
                      </w:pPr>
                      <w:r>
                        <w:rPr>
                          <w:rFonts w:eastAsia="MS Mincho"/>
                          <w:lang w:val="en-US" w:eastAsia="zh-CN"/>
                        </w:rPr>
                        <w:t>preferably in the adjacent low power channels. Interrogators may be used with either integral or external antennas.</w:t>
                      </w:r>
                    </w:p>
                    <w:p w:rsidR="00E958F9" w:rsidRDefault="00E958F9" w:rsidP="00E958F9">
                      <w:pPr>
                        <w:widowControl w:val="0"/>
                        <w:overflowPunct/>
                        <w:spacing w:after="0"/>
                        <w:textAlignment w:val="auto"/>
                        <w:rPr>
                          <w:rFonts w:eastAsia="MS Mincho"/>
                          <w:lang w:val="en-US" w:eastAsia="zh-CN"/>
                        </w:rPr>
                      </w:pPr>
                      <w:r>
                        <w:rPr>
                          <w:rFonts w:eastAsia="MS Mincho"/>
                          <w:lang w:val="en-US" w:eastAsia="zh-CN"/>
                        </w:rPr>
                        <w:t>The types of equipment covered by the present document are as follows:</w:t>
                      </w:r>
                    </w:p>
                    <w:p w:rsidR="00E958F9" w:rsidRDefault="00E958F9" w:rsidP="00E958F9">
                      <w:pPr>
                        <w:widowControl w:val="0"/>
                        <w:overflowPunct/>
                        <w:spacing w:after="0"/>
                        <w:ind w:firstLine="720"/>
                        <w:textAlignment w:val="auto"/>
                        <w:rPr>
                          <w:rFonts w:eastAsia="MS Mincho"/>
                          <w:lang w:val="en-US" w:eastAsia="zh-CN"/>
                        </w:rPr>
                      </w:pPr>
                      <w:r>
                        <w:rPr>
                          <w:rFonts w:ascii="Symbol" w:eastAsia="MS Mincho" w:hAnsi="Symbol" w:cs="Symbol"/>
                          <w:lang w:val="en-US" w:eastAsia="zh-CN"/>
                        </w:rPr>
                        <w:t></w:t>
                      </w:r>
                      <w:r>
                        <w:rPr>
                          <w:rFonts w:ascii="Symbol" w:eastAsia="MS Mincho" w:hAnsi="Symbol" w:cs="Symbol"/>
                          <w:lang w:val="en-US" w:eastAsia="zh-CN"/>
                        </w:rPr>
                        <w:t></w:t>
                      </w:r>
                      <w:r>
                        <w:rPr>
                          <w:rFonts w:eastAsia="MS Mincho"/>
                          <w:lang w:val="en-US" w:eastAsia="zh-CN"/>
                        </w:rPr>
                        <w:t>fixed interrogators;</w:t>
                      </w:r>
                    </w:p>
                    <w:p w:rsidR="00E958F9" w:rsidRDefault="00E958F9" w:rsidP="00E958F9">
                      <w:pPr>
                        <w:widowControl w:val="0"/>
                        <w:overflowPunct/>
                        <w:spacing w:after="0"/>
                        <w:ind w:firstLine="720"/>
                        <w:textAlignment w:val="auto"/>
                        <w:rPr>
                          <w:rFonts w:eastAsia="MS Mincho"/>
                          <w:lang w:val="en-US" w:eastAsia="zh-CN"/>
                        </w:rPr>
                      </w:pPr>
                      <w:r>
                        <w:rPr>
                          <w:rFonts w:ascii="Symbol" w:eastAsia="MS Mincho" w:hAnsi="Symbol" w:cs="Symbol"/>
                          <w:lang w:val="en-US" w:eastAsia="zh-CN"/>
                        </w:rPr>
                        <w:t></w:t>
                      </w:r>
                      <w:r>
                        <w:rPr>
                          <w:rFonts w:ascii="Symbol" w:eastAsia="MS Mincho" w:hAnsi="Symbol" w:cs="Symbol"/>
                          <w:lang w:val="en-US" w:eastAsia="zh-CN"/>
                        </w:rPr>
                        <w:t></w:t>
                      </w:r>
                      <w:r>
                        <w:rPr>
                          <w:rFonts w:eastAsia="MS Mincho"/>
                          <w:lang w:val="en-US" w:eastAsia="zh-CN"/>
                        </w:rPr>
                        <w:t>portable interrogators;</w:t>
                      </w:r>
                    </w:p>
                    <w:p w:rsidR="00E958F9" w:rsidRDefault="00E958F9" w:rsidP="00E958F9">
                      <w:pPr>
                        <w:widowControl w:val="0"/>
                        <w:overflowPunct/>
                        <w:spacing w:after="0"/>
                        <w:ind w:firstLine="720"/>
                        <w:textAlignment w:val="auto"/>
                        <w:rPr>
                          <w:rFonts w:eastAsia="MS Mincho"/>
                          <w:lang w:val="en-US" w:eastAsia="zh-CN"/>
                        </w:rPr>
                      </w:pPr>
                      <w:r>
                        <w:rPr>
                          <w:rFonts w:ascii="Symbol" w:eastAsia="MS Mincho" w:hAnsi="Symbol" w:cs="Symbol"/>
                          <w:lang w:val="en-US" w:eastAsia="zh-CN"/>
                        </w:rPr>
                        <w:t></w:t>
                      </w:r>
                      <w:r>
                        <w:rPr>
                          <w:rFonts w:ascii="Symbol" w:eastAsia="MS Mincho" w:hAnsi="Symbol" w:cs="Symbol"/>
                          <w:lang w:val="en-US" w:eastAsia="zh-CN"/>
                        </w:rPr>
                        <w:t></w:t>
                      </w:r>
                      <w:proofErr w:type="spellStart"/>
                      <w:r>
                        <w:rPr>
                          <w:rFonts w:eastAsia="MS Mincho"/>
                          <w:lang w:val="en-US" w:eastAsia="zh-CN"/>
                        </w:rPr>
                        <w:t>batteryless</w:t>
                      </w:r>
                      <w:proofErr w:type="spellEnd"/>
                      <w:r>
                        <w:rPr>
                          <w:rFonts w:eastAsia="MS Mincho"/>
                          <w:lang w:val="en-US" w:eastAsia="zh-CN"/>
                        </w:rPr>
                        <w:t xml:space="preserve"> tags;</w:t>
                      </w:r>
                    </w:p>
                    <w:p w:rsidR="00E958F9" w:rsidRDefault="00E958F9" w:rsidP="00E958F9">
                      <w:pPr>
                        <w:widowControl w:val="0"/>
                        <w:overflowPunct/>
                        <w:spacing w:after="0"/>
                        <w:ind w:firstLine="720"/>
                        <w:textAlignment w:val="auto"/>
                        <w:rPr>
                          <w:rFonts w:eastAsia="MS Mincho"/>
                          <w:lang w:val="en-US" w:eastAsia="zh-CN"/>
                        </w:rPr>
                      </w:pPr>
                      <w:r>
                        <w:rPr>
                          <w:rFonts w:ascii="Symbol" w:eastAsia="MS Mincho" w:hAnsi="Symbol" w:cs="Symbol"/>
                          <w:lang w:val="en-US" w:eastAsia="zh-CN"/>
                        </w:rPr>
                        <w:t></w:t>
                      </w:r>
                      <w:r>
                        <w:rPr>
                          <w:rFonts w:ascii="Symbol" w:eastAsia="MS Mincho" w:hAnsi="Symbol" w:cs="Symbol"/>
                          <w:lang w:val="en-US" w:eastAsia="zh-CN"/>
                        </w:rPr>
                        <w:t></w:t>
                      </w:r>
                      <w:r>
                        <w:rPr>
                          <w:rFonts w:eastAsia="MS Mincho"/>
                          <w:lang w:val="en-US" w:eastAsia="zh-CN"/>
                        </w:rPr>
                        <w:t>battery assisted tags;</w:t>
                      </w:r>
                    </w:p>
                    <w:p w:rsidR="00E958F9" w:rsidRPr="00C12F82" w:rsidRDefault="00E958F9" w:rsidP="00E958F9">
                      <w:pPr>
                        <w:ind w:firstLine="720"/>
                      </w:pPr>
                      <w:r>
                        <w:rPr>
                          <w:rFonts w:ascii="Symbol" w:eastAsia="MS Mincho" w:hAnsi="Symbol" w:cs="Symbol"/>
                          <w:lang w:val="en-US" w:eastAsia="zh-CN"/>
                        </w:rPr>
                        <w:t></w:t>
                      </w:r>
                      <w:r>
                        <w:rPr>
                          <w:rFonts w:ascii="Symbol" w:eastAsia="MS Mincho" w:hAnsi="Symbol" w:cs="Symbol"/>
                          <w:lang w:val="en-US" w:eastAsia="zh-CN"/>
                        </w:rPr>
                        <w:t></w:t>
                      </w:r>
                      <w:r>
                        <w:rPr>
                          <w:rFonts w:eastAsia="MS Mincho"/>
                          <w:lang w:val="en-US" w:eastAsia="zh-CN"/>
                        </w:rPr>
                        <w:t>battery powered tags.</w:t>
                      </w:r>
                    </w:p>
                  </w:txbxContent>
                </v:textbox>
                <w10:anchorlock/>
              </v:shape>
            </w:pict>
          </mc:Fallback>
        </mc:AlternateContent>
      </w:r>
    </w:p>
    <w:p w:rsidR="00E958F9" w:rsidRDefault="00E958F9" w:rsidP="00580C55">
      <w:pPr>
        <w:rPr>
          <w:rFonts w:eastAsia="等线"/>
          <w:lang w:eastAsia="zh-CN"/>
        </w:rPr>
      </w:pPr>
      <w:r>
        <w:rPr>
          <w:rFonts w:eastAsia="等线" w:hint="eastAsia"/>
          <w:lang w:eastAsia="zh-CN"/>
        </w:rPr>
        <w:t>T</w:t>
      </w:r>
      <w:r>
        <w:rPr>
          <w:rFonts w:eastAsia="等线"/>
          <w:lang w:eastAsia="zh-CN"/>
        </w:rPr>
        <w:t>he applicability clearly tells the scope of the spec. Also the requirements are split to three parts as interrogator transmitter conformance requirement; interrogator receiver conformance requirement and tag transmitter conformance requirements.</w:t>
      </w:r>
      <w:r w:rsidR="00856F8C">
        <w:rPr>
          <w:rFonts w:eastAsia="等线"/>
          <w:lang w:eastAsia="zh-CN"/>
        </w:rPr>
        <w:t xml:space="preserve"> For each part the corresponding requirements are listed:</w:t>
      </w:r>
    </w:p>
    <w:p w:rsidR="00856F8C" w:rsidRDefault="00856F8C" w:rsidP="00856F8C">
      <w:pPr>
        <w:jc w:val="center"/>
        <w:rPr>
          <w:rFonts w:eastAsia="等线"/>
          <w:lang w:eastAsia="zh-CN"/>
        </w:rPr>
      </w:pPr>
      <w:r>
        <w:rPr>
          <w:rFonts w:eastAsia="等线" w:hint="eastAsia"/>
          <w:lang w:eastAsia="zh-CN"/>
        </w:rPr>
        <w:t>T</w:t>
      </w:r>
      <w:r>
        <w:rPr>
          <w:rFonts w:eastAsia="等线"/>
          <w:lang w:eastAsia="zh-CN"/>
        </w:rPr>
        <w:t>able 1: EN 302 208 RF requirements</w:t>
      </w:r>
    </w:p>
    <w:tbl>
      <w:tblPr>
        <w:tblStyle w:val="afb"/>
        <w:tblW w:w="0" w:type="auto"/>
        <w:tblLook w:val="04A0" w:firstRow="1" w:lastRow="0" w:firstColumn="1" w:lastColumn="0" w:noHBand="0" w:noVBand="1"/>
      </w:tblPr>
      <w:tblGrid>
        <w:gridCol w:w="1263"/>
        <w:gridCol w:w="2455"/>
        <w:gridCol w:w="1561"/>
        <w:gridCol w:w="1561"/>
        <w:gridCol w:w="1561"/>
        <w:gridCol w:w="1561"/>
      </w:tblGrid>
      <w:tr w:rsidR="00856F8C" w:rsidTr="00856F8C">
        <w:tc>
          <w:tcPr>
            <w:tcW w:w="1263" w:type="dxa"/>
          </w:tcPr>
          <w:p w:rsidR="00856F8C" w:rsidRDefault="00856F8C" w:rsidP="00856F8C">
            <w:pPr>
              <w:rPr>
                <w:rFonts w:eastAsia="等线"/>
                <w:lang w:eastAsia="zh-CN"/>
              </w:rPr>
            </w:pPr>
            <w:r>
              <w:rPr>
                <w:rFonts w:eastAsia="等线" w:hint="eastAsia"/>
                <w:lang w:eastAsia="zh-CN"/>
              </w:rPr>
              <w:t>D</w:t>
            </w:r>
            <w:r>
              <w:rPr>
                <w:rFonts w:eastAsia="等线"/>
                <w:lang w:eastAsia="zh-CN"/>
              </w:rPr>
              <w:t>evice</w:t>
            </w:r>
          </w:p>
        </w:tc>
        <w:tc>
          <w:tcPr>
            <w:tcW w:w="2455" w:type="dxa"/>
          </w:tcPr>
          <w:p w:rsidR="00856F8C" w:rsidRPr="00856F8C" w:rsidRDefault="00856F8C" w:rsidP="00856F8C">
            <w:pPr>
              <w:rPr>
                <w:rFonts w:eastAsia="等线"/>
                <w:lang w:eastAsia="zh-CN"/>
              </w:rPr>
            </w:pPr>
            <w:r>
              <w:rPr>
                <w:rFonts w:eastAsia="等线" w:hint="eastAsia"/>
                <w:lang w:eastAsia="zh-CN"/>
              </w:rPr>
              <w:t>R</w:t>
            </w:r>
            <w:r>
              <w:rPr>
                <w:rFonts w:eastAsia="等线"/>
                <w:lang w:eastAsia="zh-CN"/>
              </w:rPr>
              <w:t>equirement</w:t>
            </w:r>
          </w:p>
        </w:tc>
        <w:tc>
          <w:tcPr>
            <w:tcW w:w="1561" w:type="dxa"/>
          </w:tcPr>
          <w:p w:rsidR="00856F8C" w:rsidRDefault="00856F8C" w:rsidP="00856F8C">
            <w:pPr>
              <w:rPr>
                <w:rFonts w:eastAsia="等线"/>
                <w:lang w:eastAsia="zh-CN"/>
              </w:rPr>
            </w:pPr>
            <w:r>
              <w:rPr>
                <w:rFonts w:eastAsia="等线" w:hint="eastAsia"/>
                <w:lang w:eastAsia="zh-CN"/>
              </w:rPr>
              <w:t>D</w:t>
            </w:r>
            <w:r>
              <w:rPr>
                <w:rFonts w:eastAsia="等线"/>
                <w:lang w:eastAsia="zh-CN"/>
              </w:rPr>
              <w:t>evice</w:t>
            </w:r>
          </w:p>
        </w:tc>
        <w:tc>
          <w:tcPr>
            <w:tcW w:w="1561" w:type="dxa"/>
          </w:tcPr>
          <w:p w:rsidR="00856F8C" w:rsidRPr="00856F8C" w:rsidRDefault="00856F8C" w:rsidP="00856F8C">
            <w:pPr>
              <w:rPr>
                <w:rFonts w:eastAsia="等线"/>
                <w:lang w:eastAsia="zh-CN"/>
              </w:rPr>
            </w:pPr>
            <w:r>
              <w:rPr>
                <w:rFonts w:eastAsia="等线" w:hint="eastAsia"/>
                <w:lang w:eastAsia="zh-CN"/>
              </w:rPr>
              <w:t>R</w:t>
            </w:r>
            <w:r>
              <w:rPr>
                <w:rFonts w:eastAsia="等线"/>
                <w:lang w:eastAsia="zh-CN"/>
              </w:rPr>
              <w:t>equirement</w:t>
            </w:r>
          </w:p>
        </w:tc>
        <w:tc>
          <w:tcPr>
            <w:tcW w:w="1561" w:type="dxa"/>
          </w:tcPr>
          <w:p w:rsidR="00856F8C" w:rsidRDefault="00856F8C" w:rsidP="00856F8C">
            <w:pPr>
              <w:rPr>
                <w:rFonts w:eastAsia="等线"/>
                <w:lang w:eastAsia="zh-CN"/>
              </w:rPr>
            </w:pPr>
            <w:r>
              <w:rPr>
                <w:rFonts w:eastAsia="等线" w:hint="eastAsia"/>
                <w:lang w:eastAsia="zh-CN"/>
              </w:rPr>
              <w:t>D</w:t>
            </w:r>
            <w:r>
              <w:rPr>
                <w:rFonts w:eastAsia="等线"/>
                <w:lang w:eastAsia="zh-CN"/>
              </w:rPr>
              <w:t>evice</w:t>
            </w:r>
          </w:p>
        </w:tc>
        <w:tc>
          <w:tcPr>
            <w:tcW w:w="1561" w:type="dxa"/>
          </w:tcPr>
          <w:p w:rsidR="00856F8C" w:rsidRPr="00856F8C" w:rsidRDefault="00856F8C" w:rsidP="00856F8C">
            <w:pPr>
              <w:rPr>
                <w:rFonts w:eastAsia="等线"/>
                <w:lang w:eastAsia="zh-CN"/>
              </w:rPr>
            </w:pPr>
            <w:r>
              <w:rPr>
                <w:rFonts w:eastAsia="等线" w:hint="eastAsia"/>
                <w:lang w:eastAsia="zh-CN"/>
              </w:rPr>
              <w:t>R</w:t>
            </w:r>
            <w:r>
              <w:rPr>
                <w:rFonts w:eastAsia="等线"/>
                <w:lang w:eastAsia="zh-CN"/>
              </w:rPr>
              <w:t>equirement</w:t>
            </w:r>
          </w:p>
        </w:tc>
      </w:tr>
      <w:tr w:rsidR="00856F8C" w:rsidTr="00856F8C">
        <w:tc>
          <w:tcPr>
            <w:tcW w:w="1263" w:type="dxa"/>
            <w:vMerge w:val="restart"/>
          </w:tcPr>
          <w:p w:rsidR="00856F8C" w:rsidRDefault="00856F8C" w:rsidP="00856F8C">
            <w:pPr>
              <w:rPr>
                <w:rFonts w:eastAsia="等线"/>
                <w:lang w:eastAsia="zh-CN"/>
              </w:rPr>
            </w:pPr>
            <w:r>
              <w:rPr>
                <w:rFonts w:eastAsia="等线"/>
                <w:lang w:eastAsia="zh-CN"/>
              </w:rPr>
              <w:t>interrogator transmitter conformance requirement</w:t>
            </w:r>
          </w:p>
        </w:tc>
        <w:tc>
          <w:tcPr>
            <w:tcW w:w="2455" w:type="dxa"/>
          </w:tcPr>
          <w:p w:rsidR="00856F8C" w:rsidRDefault="00856F8C" w:rsidP="00856F8C">
            <w:pPr>
              <w:rPr>
                <w:rFonts w:eastAsia="等线"/>
                <w:lang w:eastAsia="zh-CN"/>
              </w:rPr>
            </w:pPr>
            <w:r w:rsidRPr="00856F8C">
              <w:rPr>
                <w:rFonts w:eastAsia="等线"/>
                <w:lang w:eastAsia="zh-CN"/>
              </w:rPr>
              <w:t>Frequency error</w:t>
            </w:r>
          </w:p>
        </w:tc>
        <w:tc>
          <w:tcPr>
            <w:tcW w:w="1561" w:type="dxa"/>
            <w:vMerge w:val="restart"/>
          </w:tcPr>
          <w:p w:rsidR="00856F8C" w:rsidRPr="00856F8C" w:rsidRDefault="00856F8C" w:rsidP="00856F8C">
            <w:pPr>
              <w:rPr>
                <w:rFonts w:eastAsia="等线"/>
                <w:lang w:eastAsia="zh-CN"/>
              </w:rPr>
            </w:pPr>
            <w:r>
              <w:rPr>
                <w:rFonts w:eastAsia="等线"/>
                <w:lang w:eastAsia="zh-CN"/>
              </w:rPr>
              <w:t>interrogator receiver conformance requirement</w:t>
            </w:r>
          </w:p>
        </w:tc>
        <w:tc>
          <w:tcPr>
            <w:tcW w:w="1561" w:type="dxa"/>
          </w:tcPr>
          <w:p w:rsidR="00856F8C" w:rsidRPr="00856F8C" w:rsidRDefault="00856F8C" w:rsidP="00856F8C">
            <w:pPr>
              <w:rPr>
                <w:rFonts w:eastAsia="等线"/>
                <w:lang w:eastAsia="zh-CN"/>
              </w:rPr>
            </w:pPr>
            <w:r w:rsidRPr="00856F8C">
              <w:rPr>
                <w:rFonts w:eastAsia="等线"/>
                <w:lang w:eastAsia="zh-CN"/>
              </w:rPr>
              <w:t>Adjacent channel selectivity</w:t>
            </w:r>
          </w:p>
        </w:tc>
        <w:tc>
          <w:tcPr>
            <w:tcW w:w="1561" w:type="dxa"/>
            <w:vMerge w:val="restart"/>
          </w:tcPr>
          <w:p w:rsidR="00856F8C" w:rsidRPr="00856F8C" w:rsidRDefault="00856F8C" w:rsidP="00856F8C">
            <w:pPr>
              <w:rPr>
                <w:rFonts w:eastAsia="等线"/>
                <w:lang w:eastAsia="zh-CN"/>
              </w:rPr>
            </w:pPr>
            <w:r>
              <w:rPr>
                <w:rFonts w:eastAsia="等线"/>
                <w:lang w:eastAsia="zh-CN"/>
              </w:rPr>
              <w:t>tag transmitter conformance requirements.</w:t>
            </w:r>
          </w:p>
        </w:tc>
        <w:tc>
          <w:tcPr>
            <w:tcW w:w="1561" w:type="dxa"/>
          </w:tcPr>
          <w:p w:rsidR="00856F8C" w:rsidRPr="00856F8C" w:rsidRDefault="00856F8C" w:rsidP="00856F8C">
            <w:pPr>
              <w:rPr>
                <w:rFonts w:eastAsia="等线"/>
                <w:lang w:eastAsia="zh-CN"/>
              </w:rPr>
            </w:pPr>
            <w:r w:rsidRPr="00856F8C">
              <w:rPr>
                <w:rFonts w:eastAsia="等线"/>
                <w:lang w:eastAsia="zh-CN"/>
              </w:rPr>
              <w:t>Radiated power (</w:t>
            </w:r>
            <w:proofErr w:type="spellStart"/>
            <w:r w:rsidRPr="00856F8C">
              <w:rPr>
                <w:rFonts w:eastAsia="等线"/>
                <w:lang w:eastAsia="zh-CN"/>
              </w:rPr>
              <w:t>e.r.p.</w:t>
            </w:r>
            <w:proofErr w:type="spellEnd"/>
            <w:r w:rsidRPr="00856F8C">
              <w:rPr>
                <w:rFonts w:eastAsia="等线"/>
                <w:lang w:eastAsia="zh-CN"/>
              </w:rPr>
              <w:t>)</w:t>
            </w:r>
          </w:p>
        </w:tc>
      </w:tr>
      <w:tr w:rsidR="00856F8C" w:rsidTr="00856F8C">
        <w:tc>
          <w:tcPr>
            <w:tcW w:w="1263" w:type="dxa"/>
            <w:vMerge/>
          </w:tcPr>
          <w:p w:rsidR="00856F8C" w:rsidRDefault="00856F8C" w:rsidP="00856F8C">
            <w:pPr>
              <w:rPr>
                <w:rFonts w:eastAsia="等线"/>
                <w:lang w:eastAsia="zh-CN"/>
              </w:rPr>
            </w:pPr>
          </w:p>
        </w:tc>
        <w:tc>
          <w:tcPr>
            <w:tcW w:w="2455" w:type="dxa"/>
          </w:tcPr>
          <w:p w:rsidR="00856F8C" w:rsidRDefault="00856F8C" w:rsidP="00856F8C">
            <w:pPr>
              <w:rPr>
                <w:rFonts w:eastAsia="等线"/>
                <w:lang w:eastAsia="zh-CN"/>
              </w:rPr>
            </w:pPr>
            <w:r w:rsidRPr="00856F8C">
              <w:rPr>
                <w:rFonts w:eastAsia="等线"/>
                <w:lang w:eastAsia="zh-CN"/>
              </w:rPr>
              <w:t>Frequency stability under low voltage conditions</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r w:rsidRPr="00856F8C">
              <w:rPr>
                <w:rFonts w:eastAsia="等线"/>
                <w:lang w:eastAsia="zh-CN"/>
              </w:rPr>
              <w:t>Blocking or desensitization</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r w:rsidRPr="00856F8C">
              <w:rPr>
                <w:rFonts w:eastAsia="等线"/>
                <w:lang w:eastAsia="zh-CN"/>
              </w:rPr>
              <w:t>Unwanted emissions</w:t>
            </w:r>
          </w:p>
        </w:tc>
      </w:tr>
      <w:tr w:rsidR="00856F8C" w:rsidTr="00856F8C">
        <w:tc>
          <w:tcPr>
            <w:tcW w:w="1263" w:type="dxa"/>
            <w:vMerge/>
          </w:tcPr>
          <w:p w:rsidR="00856F8C" w:rsidRDefault="00856F8C" w:rsidP="00856F8C">
            <w:pPr>
              <w:rPr>
                <w:rFonts w:eastAsia="等线"/>
                <w:lang w:eastAsia="zh-CN"/>
              </w:rPr>
            </w:pPr>
          </w:p>
        </w:tc>
        <w:tc>
          <w:tcPr>
            <w:tcW w:w="2455" w:type="dxa"/>
          </w:tcPr>
          <w:p w:rsidR="00856F8C" w:rsidRDefault="00856F8C" w:rsidP="00856F8C">
            <w:pPr>
              <w:rPr>
                <w:rFonts w:eastAsia="等线"/>
                <w:lang w:eastAsia="zh-CN"/>
              </w:rPr>
            </w:pPr>
            <w:r w:rsidRPr="00856F8C">
              <w:rPr>
                <w:rFonts w:eastAsia="等线"/>
                <w:lang w:eastAsia="zh-CN"/>
              </w:rPr>
              <w:t>Effective radiated power</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r w:rsidRPr="00856F8C">
              <w:rPr>
                <w:rFonts w:eastAsia="等线"/>
                <w:lang w:eastAsia="zh-CN"/>
              </w:rPr>
              <w:t>Receiver spurious response rejection</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p>
        </w:tc>
      </w:tr>
      <w:tr w:rsidR="00856F8C" w:rsidTr="00856F8C">
        <w:tc>
          <w:tcPr>
            <w:tcW w:w="1263" w:type="dxa"/>
            <w:vMerge/>
          </w:tcPr>
          <w:p w:rsidR="00856F8C" w:rsidRDefault="00856F8C" w:rsidP="00856F8C">
            <w:pPr>
              <w:rPr>
                <w:rFonts w:eastAsia="等线"/>
                <w:lang w:eastAsia="zh-CN"/>
              </w:rPr>
            </w:pPr>
          </w:p>
        </w:tc>
        <w:tc>
          <w:tcPr>
            <w:tcW w:w="2455" w:type="dxa"/>
          </w:tcPr>
          <w:p w:rsidR="00856F8C" w:rsidRDefault="00856F8C" w:rsidP="00856F8C">
            <w:pPr>
              <w:rPr>
                <w:rFonts w:eastAsia="等线"/>
                <w:lang w:eastAsia="zh-CN"/>
              </w:rPr>
            </w:pPr>
            <w:r w:rsidRPr="00856F8C">
              <w:rPr>
                <w:rFonts w:eastAsia="等线"/>
                <w:lang w:eastAsia="zh-CN"/>
              </w:rPr>
              <w:t>Transmitter antenna beam-width</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r w:rsidRPr="00856F8C">
              <w:rPr>
                <w:rFonts w:eastAsia="等线"/>
                <w:lang w:eastAsia="zh-CN"/>
              </w:rPr>
              <w:t>Receiver sensitivity</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p>
        </w:tc>
      </w:tr>
      <w:tr w:rsidR="00856F8C" w:rsidTr="00856F8C">
        <w:tc>
          <w:tcPr>
            <w:tcW w:w="1263" w:type="dxa"/>
            <w:vMerge/>
          </w:tcPr>
          <w:p w:rsidR="00856F8C" w:rsidRDefault="00856F8C" w:rsidP="00856F8C">
            <w:pPr>
              <w:rPr>
                <w:rFonts w:eastAsia="等线"/>
                <w:lang w:eastAsia="zh-CN"/>
              </w:rPr>
            </w:pPr>
          </w:p>
        </w:tc>
        <w:tc>
          <w:tcPr>
            <w:tcW w:w="2455" w:type="dxa"/>
          </w:tcPr>
          <w:p w:rsidR="00856F8C" w:rsidRDefault="00856F8C" w:rsidP="00856F8C">
            <w:pPr>
              <w:rPr>
                <w:rFonts w:eastAsia="等线"/>
                <w:lang w:eastAsia="zh-CN"/>
              </w:rPr>
            </w:pPr>
            <w:r w:rsidRPr="00856F8C">
              <w:rPr>
                <w:rFonts w:eastAsia="等线"/>
                <w:lang w:eastAsia="zh-CN"/>
              </w:rPr>
              <w:t>Transmitter spectrum masks</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r w:rsidRPr="00856F8C">
              <w:rPr>
                <w:rFonts w:eastAsia="等线"/>
                <w:lang w:eastAsia="zh-CN"/>
              </w:rPr>
              <w:t>Receiver radio-frequency intermodulation</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p>
        </w:tc>
      </w:tr>
      <w:tr w:rsidR="00856F8C" w:rsidTr="00856F8C">
        <w:tc>
          <w:tcPr>
            <w:tcW w:w="1263" w:type="dxa"/>
            <w:vMerge/>
          </w:tcPr>
          <w:p w:rsidR="00856F8C" w:rsidRDefault="00856F8C" w:rsidP="00856F8C">
            <w:pPr>
              <w:rPr>
                <w:rFonts w:eastAsia="等线"/>
                <w:lang w:eastAsia="zh-CN"/>
              </w:rPr>
            </w:pPr>
          </w:p>
        </w:tc>
        <w:tc>
          <w:tcPr>
            <w:tcW w:w="2455" w:type="dxa"/>
          </w:tcPr>
          <w:p w:rsidR="00856F8C" w:rsidRDefault="00856F8C" w:rsidP="00856F8C">
            <w:pPr>
              <w:rPr>
                <w:rFonts w:eastAsia="等线"/>
                <w:lang w:eastAsia="zh-CN"/>
              </w:rPr>
            </w:pPr>
            <w:r w:rsidRPr="00856F8C">
              <w:rPr>
                <w:rFonts w:eastAsia="等线"/>
                <w:lang w:eastAsia="zh-CN"/>
              </w:rPr>
              <w:t>Transmitter spurious emissions</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p>
        </w:tc>
      </w:tr>
      <w:tr w:rsidR="00856F8C" w:rsidTr="00856F8C">
        <w:tc>
          <w:tcPr>
            <w:tcW w:w="1263" w:type="dxa"/>
            <w:vMerge/>
          </w:tcPr>
          <w:p w:rsidR="00856F8C" w:rsidRDefault="00856F8C" w:rsidP="00856F8C">
            <w:pPr>
              <w:rPr>
                <w:rFonts w:eastAsia="等线"/>
                <w:lang w:eastAsia="zh-CN"/>
              </w:rPr>
            </w:pPr>
          </w:p>
        </w:tc>
        <w:tc>
          <w:tcPr>
            <w:tcW w:w="2455" w:type="dxa"/>
          </w:tcPr>
          <w:p w:rsidR="00856F8C" w:rsidRPr="00856F8C" w:rsidRDefault="00856F8C" w:rsidP="00856F8C">
            <w:pPr>
              <w:rPr>
                <w:rFonts w:eastAsia="等线"/>
                <w:lang w:eastAsia="zh-CN"/>
              </w:rPr>
            </w:pPr>
            <w:r w:rsidRPr="00856F8C">
              <w:rPr>
                <w:rFonts w:eastAsia="等线"/>
                <w:lang w:eastAsia="zh-CN"/>
              </w:rPr>
              <w:t>Transmission times</w:t>
            </w: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p>
        </w:tc>
        <w:tc>
          <w:tcPr>
            <w:tcW w:w="1561" w:type="dxa"/>
            <w:vMerge/>
          </w:tcPr>
          <w:p w:rsidR="00856F8C" w:rsidRPr="00856F8C" w:rsidRDefault="00856F8C" w:rsidP="00856F8C">
            <w:pPr>
              <w:rPr>
                <w:rFonts w:eastAsia="等线"/>
                <w:lang w:eastAsia="zh-CN"/>
              </w:rPr>
            </w:pPr>
          </w:p>
        </w:tc>
        <w:tc>
          <w:tcPr>
            <w:tcW w:w="1561" w:type="dxa"/>
          </w:tcPr>
          <w:p w:rsidR="00856F8C" w:rsidRPr="00856F8C" w:rsidRDefault="00856F8C" w:rsidP="00856F8C">
            <w:pPr>
              <w:rPr>
                <w:rFonts w:eastAsia="等线"/>
                <w:lang w:eastAsia="zh-CN"/>
              </w:rPr>
            </w:pPr>
          </w:p>
        </w:tc>
      </w:tr>
    </w:tbl>
    <w:p w:rsidR="00856F8C" w:rsidRDefault="0039354C" w:rsidP="00580C55">
      <w:pPr>
        <w:rPr>
          <w:rFonts w:eastAsia="等线"/>
          <w:lang w:eastAsia="zh-CN"/>
        </w:rPr>
      </w:pPr>
      <w:r>
        <w:rPr>
          <w:rFonts w:eastAsia="等线" w:hint="eastAsia"/>
          <w:lang w:eastAsia="zh-CN"/>
        </w:rPr>
        <w:t>F</w:t>
      </w:r>
      <w:r>
        <w:rPr>
          <w:rFonts w:eastAsia="等线"/>
          <w:lang w:eastAsia="zh-CN"/>
        </w:rPr>
        <w:t xml:space="preserve">rom table 1 above, we can see that </w:t>
      </w:r>
      <w:r w:rsidR="00E11A6A">
        <w:rPr>
          <w:rFonts w:eastAsia="等线"/>
          <w:lang w:eastAsia="zh-CN"/>
        </w:rPr>
        <w:t xml:space="preserve">for the interrogator transmitter the TX and RX requirement are quite </w:t>
      </w:r>
      <w:r w:rsidR="00121119">
        <w:rPr>
          <w:rFonts w:eastAsia="等线"/>
          <w:lang w:eastAsia="zh-CN"/>
        </w:rPr>
        <w:t>complicated and comparable to legacy UE RF requirements. For the tag transmitter, the only requirement is the radiated power and the unwanted emission and there is no RX requirement for the tag receiver. This is based on the limited tag output power and ultra-simple design and hence the only requirement for the tag is that its unwanted emission should not influent other services. The regulation of RFID can give us instruction on the RF requirements and make it a starting point.</w:t>
      </w:r>
    </w:p>
    <w:p w:rsidR="00121119" w:rsidRPr="00121119" w:rsidRDefault="00121119" w:rsidP="00580C55">
      <w:pPr>
        <w:rPr>
          <w:rFonts w:eastAsia="等线"/>
          <w:b/>
          <w:lang w:eastAsia="zh-CN"/>
        </w:rPr>
      </w:pPr>
      <w:r w:rsidRPr="00121119">
        <w:rPr>
          <w:rFonts w:eastAsia="等线" w:hint="eastAsia"/>
          <w:b/>
          <w:lang w:eastAsia="zh-CN"/>
        </w:rPr>
        <w:t>O</w:t>
      </w:r>
      <w:r w:rsidRPr="00121119">
        <w:rPr>
          <w:rFonts w:eastAsia="等线"/>
          <w:b/>
          <w:lang w:eastAsia="zh-CN"/>
        </w:rPr>
        <w:t>bservation 2: The mostly used EU regulation for RFID is EN 302 208 and it gives requirement for interrogator transmitter/receiver and tag transmitter.</w:t>
      </w:r>
    </w:p>
    <w:p w:rsidR="00121119" w:rsidRPr="00121119" w:rsidRDefault="00121119" w:rsidP="00580C55">
      <w:pPr>
        <w:rPr>
          <w:rFonts w:eastAsia="等线"/>
          <w:b/>
          <w:lang w:eastAsia="zh-CN"/>
        </w:rPr>
      </w:pPr>
      <w:r w:rsidRPr="00121119">
        <w:rPr>
          <w:rFonts w:eastAsia="等线" w:hint="eastAsia"/>
          <w:b/>
          <w:lang w:eastAsia="zh-CN"/>
        </w:rPr>
        <w:t>P</w:t>
      </w:r>
      <w:r w:rsidRPr="00121119">
        <w:rPr>
          <w:rFonts w:eastAsia="等线"/>
          <w:b/>
          <w:lang w:eastAsia="zh-CN"/>
        </w:rPr>
        <w:t>roposal 1: The regulation from FCC and EU can be a starting point.</w:t>
      </w:r>
    </w:p>
    <w:p w:rsidR="003C51E0" w:rsidRPr="003C51E0" w:rsidRDefault="003C51E0" w:rsidP="003C51E0">
      <w:pPr>
        <w:pStyle w:val="2"/>
        <w:rPr>
          <w:rFonts w:eastAsia="等线"/>
          <w:lang w:val="en-US" w:eastAsia="zh-CN"/>
        </w:rPr>
      </w:pPr>
      <w:r w:rsidRPr="003C51E0">
        <w:rPr>
          <w:rFonts w:eastAsia="等线" w:hint="eastAsia"/>
          <w:lang w:val="en-US" w:eastAsia="zh-CN"/>
        </w:rPr>
        <w:t>2</w:t>
      </w:r>
      <w:r w:rsidRPr="003C51E0">
        <w:rPr>
          <w:rFonts w:eastAsia="等线"/>
          <w:lang w:val="en-US" w:eastAsia="zh-CN"/>
        </w:rPr>
        <w:t>.2 Architecture</w:t>
      </w:r>
    </w:p>
    <w:p w:rsidR="0039354C" w:rsidRDefault="003C51E0" w:rsidP="00580C55">
      <w:pPr>
        <w:rPr>
          <w:rFonts w:eastAsia="等线"/>
          <w:lang w:eastAsia="zh-CN"/>
        </w:rPr>
      </w:pPr>
      <w:r>
        <w:rPr>
          <w:rFonts w:eastAsia="等线" w:hint="eastAsia"/>
          <w:lang w:eastAsia="zh-CN"/>
        </w:rPr>
        <w:t>T</w:t>
      </w:r>
      <w:r>
        <w:rPr>
          <w:rFonts w:eastAsia="等线"/>
          <w:lang w:eastAsia="zh-CN"/>
        </w:rPr>
        <w:t xml:space="preserve">he UE RF requirement depends mostly on the UE architecture as currently three kinds of A-IoT devices are under study. </w:t>
      </w:r>
      <w:r w:rsidR="00001971">
        <w:rPr>
          <w:rFonts w:eastAsia="等线"/>
          <w:lang w:eastAsia="zh-CN"/>
        </w:rPr>
        <w:t>During the last RAN1 meeting, some initial study has been started with the agreements captured below for device types as well as the potential RF component architecture.</w:t>
      </w:r>
    </w:p>
    <w:p w:rsidR="0039354C" w:rsidRDefault="00001971" w:rsidP="00580C55">
      <w:pPr>
        <w:rPr>
          <w:rFonts w:eastAsia="等线"/>
          <w:lang w:eastAsia="zh-CN"/>
        </w:rPr>
      </w:pPr>
      <w:r>
        <w:rPr>
          <w:rFonts w:eastAsia="等线" w:hint="eastAsia"/>
          <w:noProof/>
          <w:lang w:eastAsia="zh-CN"/>
        </w:rPr>
        <w:lastRenderedPageBreak/>
        <mc:AlternateContent>
          <mc:Choice Requires="wps">
            <w:drawing>
              <wp:inline distT="0" distB="0" distL="0" distR="0" wp14:anchorId="37C53B3B" wp14:editId="247E1D81">
                <wp:extent cx="6559826" cy="8817996"/>
                <wp:effectExtent l="0" t="0" r="24130" b="21590"/>
                <wp:docPr id="3" name="文本框 3"/>
                <wp:cNvGraphicFramePr/>
                <a:graphic xmlns:a="http://schemas.openxmlformats.org/drawingml/2006/main">
                  <a:graphicData uri="http://schemas.microsoft.com/office/word/2010/wordprocessingShape">
                    <wps:wsp>
                      <wps:cNvSpPr txBox="1"/>
                      <wps:spPr>
                        <a:xfrm>
                          <a:off x="0" y="0"/>
                          <a:ext cx="6559826" cy="8817996"/>
                        </a:xfrm>
                        <a:prstGeom prst="rect">
                          <a:avLst/>
                        </a:prstGeom>
                        <a:solidFill>
                          <a:schemeClr val="lt1"/>
                        </a:solidFill>
                        <a:ln w="6350">
                          <a:solidFill>
                            <a:prstClr val="black"/>
                          </a:solidFill>
                        </a:ln>
                      </wps:spPr>
                      <wps:txbx>
                        <w:txbxContent>
                          <w:p w:rsidR="00001971" w:rsidRPr="00096923" w:rsidRDefault="00001971" w:rsidP="00001971">
                            <w:pPr>
                              <w:rPr>
                                <w:lang w:eastAsia="x-none"/>
                              </w:rPr>
                            </w:pPr>
                            <w:r w:rsidRPr="00096923">
                              <w:rPr>
                                <w:bCs/>
                                <w:highlight w:val="green"/>
                                <w:lang w:eastAsia="x-none"/>
                              </w:rPr>
                              <w:t>Agreement</w:t>
                            </w:r>
                          </w:p>
                          <w:p w:rsidR="00001971" w:rsidRDefault="00001971" w:rsidP="00001971">
                            <w:pPr>
                              <w:rPr>
                                <w:lang w:eastAsia="x-none"/>
                              </w:rPr>
                            </w:pPr>
                            <w:r>
                              <w:rPr>
                                <w:lang w:eastAsia="x-none"/>
                              </w:rPr>
                              <w:t>For the purpose of the study, RAN1 uses the following terminologies:</w:t>
                            </w:r>
                          </w:p>
                          <w:p w:rsidR="00001971" w:rsidRPr="00096923" w:rsidRDefault="00001971" w:rsidP="00001971">
                            <w:pPr>
                              <w:widowControl w:val="0"/>
                              <w:numPr>
                                <w:ilvl w:val="0"/>
                                <w:numId w:val="11"/>
                              </w:numPr>
                              <w:overflowPunct/>
                              <w:spacing w:after="0"/>
                              <w:ind w:left="714" w:hanging="357"/>
                              <w:jc w:val="both"/>
                              <w:textAlignment w:val="auto"/>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rsidR="00001971" w:rsidRPr="00096923" w:rsidRDefault="00001971" w:rsidP="00001971">
                            <w:pPr>
                              <w:widowControl w:val="0"/>
                              <w:numPr>
                                <w:ilvl w:val="0"/>
                                <w:numId w:val="11"/>
                              </w:numPr>
                              <w:overflowPunct/>
                              <w:spacing w:after="0"/>
                              <w:ind w:left="714" w:hanging="357"/>
                              <w:jc w:val="both"/>
                              <w:textAlignment w:val="auto"/>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rsidR="00001971" w:rsidRDefault="00001971" w:rsidP="00001971">
                            <w:pPr>
                              <w:widowControl w:val="0"/>
                              <w:numPr>
                                <w:ilvl w:val="0"/>
                                <w:numId w:val="11"/>
                              </w:numPr>
                              <w:overflowPunct/>
                              <w:spacing w:after="0"/>
                              <w:ind w:left="714" w:hanging="357"/>
                              <w:jc w:val="both"/>
                              <w:textAlignment w:val="auto"/>
                              <w:rPr>
                                <w:lang w:eastAsia="x-none"/>
                              </w:rPr>
                            </w:pPr>
                            <w:r w:rsidRPr="00096923">
                              <w:rPr>
                                <w:b/>
                                <w:bCs/>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rsidR="003F26A7" w:rsidRDefault="003F26A7" w:rsidP="003F26A7">
                            <w:pPr>
                              <w:widowControl w:val="0"/>
                              <w:overflowPunct/>
                              <w:spacing w:after="0"/>
                              <w:jc w:val="both"/>
                              <w:textAlignment w:val="auto"/>
                              <w:rPr>
                                <w:lang w:eastAsia="x-none"/>
                              </w:rPr>
                            </w:pPr>
                          </w:p>
                          <w:p w:rsidR="003F26A7" w:rsidRPr="003F26A7" w:rsidRDefault="003F26A7" w:rsidP="003F26A7">
                            <w:pPr>
                              <w:widowControl w:val="0"/>
                              <w:overflowPunct/>
                              <w:spacing w:after="0"/>
                              <w:jc w:val="both"/>
                              <w:textAlignment w:val="auto"/>
                              <w:rPr>
                                <w:rFonts w:eastAsiaTheme="minorEastAsia"/>
                                <w:lang w:eastAsia="zh-CN"/>
                              </w:rPr>
                            </w:pPr>
                            <w:r>
                              <w:rPr>
                                <w:rFonts w:eastAsiaTheme="minorEastAsia" w:hint="eastAsia"/>
                                <w:lang w:eastAsia="zh-CN"/>
                              </w:rPr>
                              <w:t>T</w:t>
                            </w:r>
                            <w:r>
                              <w:rPr>
                                <w:rFonts w:eastAsiaTheme="minorEastAsia"/>
                                <w:lang w:eastAsia="zh-CN"/>
                              </w:rPr>
                              <w:t>opology for device 1</w:t>
                            </w:r>
                          </w:p>
                          <w:p w:rsidR="003F26A7" w:rsidRDefault="003F26A7" w:rsidP="003F26A7">
                            <w:pPr>
                              <w:widowControl w:val="0"/>
                              <w:overflowPunct/>
                              <w:spacing w:after="0"/>
                              <w:jc w:val="both"/>
                              <w:textAlignment w:val="auto"/>
                              <w:rPr>
                                <w:lang w:eastAsia="x-none"/>
                              </w:rPr>
                            </w:pPr>
                            <w:r>
                              <w:rPr>
                                <w:noProof/>
                              </w:rPr>
                              <w:drawing>
                                <wp:inline distT="0" distB="0" distL="0" distR="0" wp14:anchorId="122E0EB1" wp14:editId="0BF649DC">
                                  <wp:extent cx="5876925" cy="276225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876925" cy="2762250"/>
                                          </a:xfrm>
                                          <a:prstGeom prst="rect">
                                            <a:avLst/>
                                          </a:prstGeom>
                                          <a:noFill/>
                                          <a:ln>
                                            <a:noFill/>
                                          </a:ln>
                                        </pic:spPr>
                                      </pic:pic>
                                    </a:graphicData>
                                  </a:graphic>
                                </wp:inline>
                              </w:drawing>
                            </w:r>
                          </w:p>
                          <w:p w:rsidR="003F26A7" w:rsidRDefault="003F26A7" w:rsidP="003F26A7">
                            <w:pPr>
                              <w:widowControl w:val="0"/>
                              <w:overflowPunct/>
                              <w:spacing w:after="0"/>
                              <w:jc w:val="both"/>
                              <w:textAlignment w:val="auto"/>
                              <w:rPr>
                                <w:rFonts w:eastAsiaTheme="minorEastAsia"/>
                                <w:lang w:eastAsia="zh-CN"/>
                              </w:rPr>
                            </w:pPr>
                          </w:p>
                          <w:p w:rsidR="003F26A7" w:rsidRPr="003F26A7" w:rsidRDefault="003F26A7" w:rsidP="003F26A7">
                            <w:pPr>
                              <w:widowControl w:val="0"/>
                              <w:overflowPunct/>
                              <w:spacing w:after="0"/>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opology for device </w:t>
                            </w:r>
                            <w:r w:rsidR="00F43FD7">
                              <w:rPr>
                                <w:rFonts w:eastAsiaTheme="minorEastAsia"/>
                                <w:lang w:eastAsia="zh-CN"/>
                              </w:rPr>
                              <w:t>2a:</w:t>
                            </w:r>
                          </w:p>
                          <w:p w:rsidR="003F26A7" w:rsidRPr="003F26A7" w:rsidRDefault="003F26A7" w:rsidP="003F26A7">
                            <w:pPr>
                              <w:widowControl w:val="0"/>
                              <w:overflowPunct/>
                              <w:spacing w:after="0"/>
                              <w:jc w:val="both"/>
                              <w:textAlignment w:val="auto"/>
                              <w:rPr>
                                <w:rFonts w:eastAsiaTheme="minorEastAsia"/>
                                <w:lang w:eastAsia="zh-CN"/>
                              </w:rPr>
                            </w:pPr>
                          </w:p>
                          <w:p w:rsidR="003F26A7" w:rsidRPr="00096923" w:rsidRDefault="003F26A7" w:rsidP="003F26A7">
                            <w:pPr>
                              <w:widowControl w:val="0"/>
                              <w:overflowPunct/>
                              <w:spacing w:after="0"/>
                              <w:jc w:val="both"/>
                              <w:textAlignment w:val="auto"/>
                              <w:rPr>
                                <w:lang w:eastAsia="x-none"/>
                              </w:rPr>
                            </w:pPr>
                            <w:r>
                              <w:rPr>
                                <w:noProof/>
                              </w:rPr>
                              <w:drawing>
                                <wp:inline distT="0" distB="0" distL="0" distR="0" wp14:anchorId="10C88279" wp14:editId="77422203">
                                  <wp:extent cx="6134100" cy="330517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34100" cy="3305175"/>
                                          </a:xfrm>
                                          <a:prstGeom prst="rect">
                                            <a:avLst/>
                                          </a:prstGeom>
                                          <a:noFill/>
                                          <a:ln>
                                            <a:noFill/>
                                          </a:ln>
                                        </pic:spPr>
                                      </pic:pic>
                                    </a:graphicData>
                                  </a:graphic>
                                </wp:inline>
                              </w:drawing>
                            </w:r>
                          </w:p>
                          <w:p w:rsidR="00001971" w:rsidRPr="00001971" w:rsidRDefault="00001971" w:rsidP="00001971">
                            <w:pPr>
                              <w:ind w:firstLine="72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53B3B" id="文本框 3" o:spid="_x0000_s1028" type="#_x0000_t202" style="width:516.5pt;height:694.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" fillcolor="white [3201]" strokeweight=".5pt">
                <v:textbox>
                  <w:txbxContent>
                    <w:p w:rsidR="00001971" w:rsidRPr="00096923" w:rsidRDefault="00001971" w:rsidP="00001971">
                      <w:pPr>
                        <w:rPr>
                          <w:lang w:eastAsia="x-none"/>
                        </w:rPr>
                      </w:pPr>
                      <w:r w:rsidRPr="00096923">
                        <w:rPr>
                          <w:bCs/>
                          <w:highlight w:val="green"/>
                          <w:lang w:eastAsia="x-none"/>
                        </w:rPr>
                        <w:t>Agreement</w:t>
                      </w:r>
                    </w:p>
                    <w:p w:rsidR="00001971" w:rsidRDefault="00001971" w:rsidP="00001971">
                      <w:pPr>
                        <w:rPr>
                          <w:lang w:eastAsia="x-none"/>
                        </w:rPr>
                      </w:pPr>
                      <w:r>
                        <w:rPr>
                          <w:lang w:eastAsia="x-none"/>
                        </w:rPr>
                        <w:t>For the purpose of the study, RAN1 uses the following terminologies:</w:t>
                      </w:r>
                    </w:p>
                    <w:p w:rsidR="00001971" w:rsidRPr="00096923" w:rsidRDefault="00001971" w:rsidP="00001971">
                      <w:pPr>
                        <w:widowControl w:val="0"/>
                        <w:numPr>
                          <w:ilvl w:val="0"/>
                          <w:numId w:val="11"/>
                        </w:numPr>
                        <w:overflowPunct/>
                        <w:spacing w:after="0"/>
                        <w:ind w:left="714" w:hanging="357"/>
                        <w:jc w:val="both"/>
                        <w:textAlignment w:val="auto"/>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rsidR="00001971" w:rsidRPr="00096923" w:rsidRDefault="00001971" w:rsidP="00001971">
                      <w:pPr>
                        <w:widowControl w:val="0"/>
                        <w:numPr>
                          <w:ilvl w:val="0"/>
                          <w:numId w:val="11"/>
                        </w:numPr>
                        <w:overflowPunct/>
                        <w:spacing w:after="0"/>
                        <w:ind w:left="714" w:hanging="357"/>
                        <w:jc w:val="both"/>
                        <w:textAlignment w:val="auto"/>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rsidR="00001971" w:rsidRDefault="00001971" w:rsidP="00001971">
                      <w:pPr>
                        <w:widowControl w:val="0"/>
                        <w:numPr>
                          <w:ilvl w:val="0"/>
                          <w:numId w:val="11"/>
                        </w:numPr>
                        <w:overflowPunct/>
                        <w:spacing w:after="0"/>
                        <w:ind w:left="714" w:hanging="357"/>
                        <w:jc w:val="both"/>
                        <w:textAlignment w:val="auto"/>
                        <w:rPr>
                          <w:lang w:eastAsia="x-none"/>
                        </w:rPr>
                      </w:pPr>
                      <w:r w:rsidRPr="00096923">
                        <w:rPr>
                          <w:b/>
                          <w:bCs/>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rsidR="003F26A7" w:rsidRDefault="003F26A7" w:rsidP="003F26A7">
                      <w:pPr>
                        <w:widowControl w:val="0"/>
                        <w:overflowPunct/>
                        <w:spacing w:after="0"/>
                        <w:jc w:val="both"/>
                        <w:textAlignment w:val="auto"/>
                        <w:rPr>
                          <w:lang w:eastAsia="x-none"/>
                        </w:rPr>
                      </w:pPr>
                    </w:p>
                    <w:p w:rsidR="003F26A7" w:rsidRPr="003F26A7" w:rsidRDefault="003F26A7" w:rsidP="003F26A7">
                      <w:pPr>
                        <w:widowControl w:val="0"/>
                        <w:overflowPunct/>
                        <w:spacing w:after="0"/>
                        <w:jc w:val="both"/>
                        <w:textAlignment w:val="auto"/>
                        <w:rPr>
                          <w:rFonts w:eastAsiaTheme="minorEastAsia" w:hint="eastAsia"/>
                          <w:lang w:eastAsia="zh-CN"/>
                        </w:rPr>
                      </w:pPr>
                      <w:r>
                        <w:rPr>
                          <w:rFonts w:eastAsiaTheme="minorEastAsia" w:hint="eastAsia"/>
                          <w:lang w:eastAsia="zh-CN"/>
                        </w:rPr>
                        <w:t>T</w:t>
                      </w:r>
                      <w:r>
                        <w:rPr>
                          <w:rFonts w:eastAsiaTheme="minorEastAsia"/>
                          <w:lang w:eastAsia="zh-CN"/>
                        </w:rPr>
                        <w:t>opology for device 1</w:t>
                      </w:r>
                    </w:p>
                    <w:p w:rsidR="003F26A7" w:rsidRDefault="003F26A7" w:rsidP="003F26A7">
                      <w:pPr>
                        <w:widowControl w:val="0"/>
                        <w:overflowPunct/>
                        <w:spacing w:after="0"/>
                        <w:jc w:val="both"/>
                        <w:textAlignment w:val="auto"/>
                        <w:rPr>
                          <w:lang w:eastAsia="x-none"/>
                        </w:rPr>
                      </w:pPr>
                      <w:r>
                        <w:rPr>
                          <w:noProof/>
                        </w:rPr>
                        <w:drawing>
                          <wp:inline distT="0" distB="0" distL="0" distR="0" wp14:anchorId="122E0EB1" wp14:editId="0BF649DC">
                            <wp:extent cx="5876925" cy="276225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876925" cy="2762250"/>
                                    </a:xfrm>
                                    <a:prstGeom prst="rect">
                                      <a:avLst/>
                                    </a:prstGeom>
                                    <a:noFill/>
                                    <a:ln>
                                      <a:noFill/>
                                    </a:ln>
                                  </pic:spPr>
                                </pic:pic>
                              </a:graphicData>
                            </a:graphic>
                          </wp:inline>
                        </w:drawing>
                      </w:r>
                    </w:p>
                    <w:p w:rsidR="003F26A7" w:rsidRDefault="003F26A7" w:rsidP="003F26A7">
                      <w:pPr>
                        <w:widowControl w:val="0"/>
                        <w:overflowPunct/>
                        <w:spacing w:after="0"/>
                        <w:jc w:val="both"/>
                        <w:textAlignment w:val="auto"/>
                        <w:rPr>
                          <w:rFonts w:eastAsiaTheme="minorEastAsia"/>
                          <w:lang w:eastAsia="zh-CN"/>
                        </w:rPr>
                      </w:pPr>
                    </w:p>
                    <w:p w:rsidR="003F26A7" w:rsidRPr="003F26A7" w:rsidRDefault="003F26A7" w:rsidP="003F26A7">
                      <w:pPr>
                        <w:widowControl w:val="0"/>
                        <w:overflowPunct/>
                        <w:spacing w:after="0"/>
                        <w:jc w:val="both"/>
                        <w:textAlignment w:val="auto"/>
                        <w:rPr>
                          <w:rFonts w:eastAsiaTheme="minorEastAsia" w:hint="eastAsia"/>
                          <w:lang w:eastAsia="zh-CN"/>
                        </w:rPr>
                      </w:pPr>
                      <w:r>
                        <w:rPr>
                          <w:rFonts w:eastAsiaTheme="minorEastAsia" w:hint="eastAsia"/>
                          <w:lang w:eastAsia="zh-CN"/>
                        </w:rPr>
                        <w:t>T</w:t>
                      </w:r>
                      <w:r>
                        <w:rPr>
                          <w:rFonts w:eastAsiaTheme="minorEastAsia"/>
                          <w:lang w:eastAsia="zh-CN"/>
                        </w:rPr>
                        <w:t xml:space="preserve">opology for device </w:t>
                      </w:r>
                      <w:r w:rsidR="00F43FD7">
                        <w:rPr>
                          <w:rFonts w:eastAsiaTheme="minorEastAsia"/>
                          <w:lang w:eastAsia="zh-CN"/>
                        </w:rPr>
                        <w:t>2a:</w:t>
                      </w:r>
                    </w:p>
                    <w:p w:rsidR="003F26A7" w:rsidRPr="003F26A7" w:rsidRDefault="003F26A7" w:rsidP="003F26A7">
                      <w:pPr>
                        <w:widowControl w:val="0"/>
                        <w:overflowPunct/>
                        <w:spacing w:after="0"/>
                        <w:jc w:val="both"/>
                        <w:textAlignment w:val="auto"/>
                        <w:rPr>
                          <w:rFonts w:eastAsiaTheme="minorEastAsia" w:hint="eastAsia"/>
                          <w:lang w:eastAsia="zh-CN"/>
                        </w:rPr>
                      </w:pPr>
                    </w:p>
                    <w:p w:rsidR="003F26A7" w:rsidRPr="00096923" w:rsidRDefault="003F26A7" w:rsidP="003F26A7">
                      <w:pPr>
                        <w:widowControl w:val="0"/>
                        <w:overflowPunct/>
                        <w:spacing w:after="0"/>
                        <w:jc w:val="both"/>
                        <w:textAlignment w:val="auto"/>
                        <w:rPr>
                          <w:lang w:eastAsia="x-none"/>
                        </w:rPr>
                      </w:pPr>
                      <w:r>
                        <w:rPr>
                          <w:noProof/>
                        </w:rPr>
                        <w:drawing>
                          <wp:inline distT="0" distB="0" distL="0" distR="0" wp14:anchorId="10C88279" wp14:editId="77422203">
                            <wp:extent cx="6134100" cy="330517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34100" cy="3305175"/>
                                    </a:xfrm>
                                    <a:prstGeom prst="rect">
                                      <a:avLst/>
                                    </a:prstGeom>
                                    <a:noFill/>
                                    <a:ln>
                                      <a:noFill/>
                                    </a:ln>
                                  </pic:spPr>
                                </pic:pic>
                              </a:graphicData>
                            </a:graphic>
                          </wp:inline>
                        </w:drawing>
                      </w:r>
                    </w:p>
                    <w:p w:rsidR="00001971" w:rsidRPr="00001971" w:rsidRDefault="00001971" w:rsidP="00001971">
                      <w:pPr>
                        <w:ind w:firstLine="720"/>
                      </w:pPr>
                    </w:p>
                  </w:txbxContent>
                </v:textbox>
                <w10:anchorlock/>
              </v:shape>
            </w:pict>
          </mc:Fallback>
        </mc:AlternateContent>
      </w:r>
    </w:p>
    <w:p w:rsidR="003F26A7" w:rsidRDefault="003F26A7" w:rsidP="00580C55">
      <w:pPr>
        <w:rPr>
          <w:rFonts w:eastAsia="等线"/>
          <w:lang w:eastAsia="zh-CN"/>
        </w:rPr>
      </w:pPr>
      <w:r>
        <w:rPr>
          <w:rFonts w:eastAsia="等线" w:hint="eastAsia"/>
          <w:lang w:eastAsia="zh-CN"/>
        </w:rPr>
        <w:lastRenderedPageBreak/>
        <w:t>D</w:t>
      </w:r>
      <w:r>
        <w:rPr>
          <w:rFonts w:eastAsia="等线"/>
          <w:lang w:eastAsia="zh-CN"/>
        </w:rPr>
        <w:t xml:space="preserve">ue to limited time, the topology for device </w:t>
      </w:r>
      <w:r w:rsidR="00F43FD7">
        <w:rPr>
          <w:rFonts w:eastAsia="等线"/>
          <w:lang w:eastAsia="zh-CN"/>
        </w:rPr>
        <w:t xml:space="preserve">2b has not been agreed yet. And this first agreed topology is still under discussion for further components consideration including different functional blocks. </w:t>
      </w:r>
      <w:r w:rsidR="009B28C1">
        <w:rPr>
          <w:rFonts w:eastAsia="等线"/>
          <w:lang w:eastAsia="zh-CN"/>
        </w:rPr>
        <w:t>In this case, it would be good for different WGs to have a common understanding of the device architecture and hence reusing these topology and further disc each block will be more efficient.</w:t>
      </w:r>
    </w:p>
    <w:p w:rsidR="009B28C1" w:rsidRPr="009B28C1" w:rsidRDefault="009B28C1" w:rsidP="00580C55">
      <w:pPr>
        <w:rPr>
          <w:rFonts w:eastAsia="等线"/>
          <w:b/>
          <w:lang w:eastAsia="zh-CN"/>
        </w:rPr>
      </w:pPr>
      <w:r w:rsidRPr="009B28C1">
        <w:rPr>
          <w:rFonts w:eastAsia="等线" w:hint="eastAsia"/>
          <w:b/>
          <w:lang w:eastAsia="zh-CN"/>
        </w:rPr>
        <w:t>P</w:t>
      </w:r>
      <w:r w:rsidRPr="009B28C1">
        <w:rPr>
          <w:rFonts w:eastAsia="等线"/>
          <w:b/>
          <w:lang w:eastAsia="zh-CN"/>
        </w:rPr>
        <w:t>roposal 2: To use RAN1 agreed topology for further discussion on UE RF architecture</w:t>
      </w:r>
      <w:r w:rsidR="006B043C">
        <w:rPr>
          <w:rFonts w:eastAsia="等线"/>
          <w:b/>
          <w:lang w:eastAsia="zh-CN"/>
        </w:rPr>
        <w:t>.</w:t>
      </w:r>
    </w:p>
    <w:p w:rsidR="003A046D" w:rsidRDefault="00986414">
      <w:pPr>
        <w:pStyle w:val="1"/>
        <w:ind w:left="0" w:firstLine="0"/>
      </w:pPr>
      <w:r>
        <w:t>3</w:t>
      </w:r>
      <w:r>
        <w:tab/>
        <w:t>Conclusions</w:t>
      </w:r>
    </w:p>
    <w:p w:rsidR="006B043C" w:rsidRDefault="006B043C" w:rsidP="006B043C">
      <w:pPr>
        <w:rPr>
          <w:rFonts w:eastAsia="等线"/>
          <w:b/>
          <w:lang w:eastAsia="zh-CN"/>
        </w:rPr>
      </w:pPr>
      <w:r>
        <w:rPr>
          <w:rFonts w:eastAsia="等线" w:hint="eastAsia"/>
          <w:b/>
          <w:lang w:eastAsia="zh-CN"/>
        </w:rPr>
        <w:t>O</w:t>
      </w:r>
      <w:r>
        <w:rPr>
          <w:rFonts w:eastAsia="等线"/>
          <w:b/>
          <w:lang w:eastAsia="zh-CN"/>
        </w:rPr>
        <w:t>bservation 1: The FCC Part 15 which rules the 900MHz frequency for unlicensed spectrum is the mostly used regulation for RFID.</w:t>
      </w:r>
    </w:p>
    <w:p w:rsidR="006B043C" w:rsidRPr="00121119" w:rsidRDefault="006B043C" w:rsidP="006B043C">
      <w:pPr>
        <w:rPr>
          <w:rFonts w:eastAsia="等线"/>
          <w:b/>
          <w:lang w:eastAsia="zh-CN"/>
        </w:rPr>
      </w:pPr>
      <w:r w:rsidRPr="00121119">
        <w:rPr>
          <w:rFonts w:eastAsia="等线" w:hint="eastAsia"/>
          <w:b/>
          <w:lang w:eastAsia="zh-CN"/>
        </w:rPr>
        <w:t>O</w:t>
      </w:r>
      <w:r w:rsidRPr="00121119">
        <w:rPr>
          <w:rFonts w:eastAsia="等线"/>
          <w:b/>
          <w:lang w:eastAsia="zh-CN"/>
        </w:rPr>
        <w:t>bservation 2: The mostly used EU regulation for RFID is EN 302 208 and it gives requirement for interrogator transmitter/receiver and tag transmitter.</w:t>
      </w:r>
    </w:p>
    <w:p w:rsidR="006B043C" w:rsidRDefault="006B043C" w:rsidP="006B043C">
      <w:pPr>
        <w:rPr>
          <w:rFonts w:eastAsia="等线"/>
          <w:b/>
          <w:lang w:eastAsia="zh-CN"/>
        </w:rPr>
      </w:pPr>
      <w:r w:rsidRPr="00121119">
        <w:rPr>
          <w:rFonts w:eastAsia="等线" w:hint="eastAsia"/>
          <w:b/>
          <w:lang w:eastAsia="zh-CN"/>
        </w:rPr>
        <w:t>P</w:t>
      </w:r>
      <w:r w:rsidRPr="00121119">
        <w:rPr>
          <w:rFonts w:eastAsia="等线"/>
          <w:b/>
          <w:lang w:eastAsia="zh-CN"/>
        </w:rPr>
        <w:t>roposal 1: The regulation from FCC and EU can be a starting point.</w:t>
      </w:r>
    </w:p>
    <w:p w:rsidR="006B043C" w:rsidRPr="006B043C" w:rsidRDefault="006B043C" w:rsidP="006B043C">
      <w:pPr>
        <w:rPr>
          <w:rFonts w:eastAsia="等线"/>
          <w:b/>
          <w:lang w:eastAsia="zh-CN"/>
        </w:rPr>
      </w:pPr>
      <w:r w:rsidRPr="009B28C1">
        <w:rPr>
          <w:rFonts w:eastAsia="等线" w:hint="eastAsia"/>
          <w:b/>
          <w:lang w:eastAsia="zh-CN"/>
        </w:rPr>
        <w:t>P</w:t>
      </w:r>
      <w:r w:rsidRPr="009B28C1">
        <w:rPr>
          <w:rFonts w:eastAsia="等线"/>
          <w:b/>
          <w:lang w:eastAsia="zh-CN"/>
        </w:rPr>
        <w:t>roposal 2: To use RAN1 agreed topology for further discussion on UE RF architecture</w:t>
      </w:r>
      <w:r>
        <w:rPr>
          <w:rFonts w:eastAsia="等线"/>
          <w:b/>
          <w:lang w:eastAsia="zh-CN"/>
        </w:rPr>
        <w:t>.</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6B043C" w:rsidRPr="006B043C">
        <w:rPr>
          <w:rFonts w:eastAsia="华文楷体"/>
          <w:szCs w:val="28"/>
        </w:rPr>
        <w:t>RP-234058</w:t>
      </w:r>
      <w:r w:rsidR="00265891">
        <w:rPr>
          <w:rFonts w:eastAsia="华文楷体"/>
          <w:szCs w:val="28"/>
        </w:rPr>
        <w:t xml:space="preserve"> </w:t>
      </w:r>
      <w:r w:rsidR="00265891">
        <w:rPr>
          <w:rFonts w:eastAsia="华文楷体"/>
          <w:szCs w:val="28"/>
        </w:rPr>
        <w:tab/>
      </w:r>
      <w:r w:rsidR="006B043C" w:rsidRPr="006B043C">
        <w:rPr>
          <w:rFonts w:eastAsia="华文楷体"/>
          <w:szCs w:val="28"/>
        </w:rPr>
        <w:t>New SID: Study on solutions for Ambient IoT (Internet of Things) in NR</w:t>
      </w: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9F6" w:rsidRDefault="004E29F6" w:rsidP="006426F4">
      <w:pPr>
        <w:spacing w:after="0"/>
      </w:pPr>
      <w:r>
        <w:separator/>
      </w:r>
    </w:p>
  </w:endnote>
  <w:endnote w:type="continuationSeparator" w:id="0">
    <w:p w:rsidR="004E29F6" w:rsidRDefault="004E29F6"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9F6" w:rsidRDefault="004E29F6" w:rsidP="006426F4">
      <w:pPr>
        <w:spacing w:after="0"/>
      </w:pPr>
      <w:r>
        <w:separator/>
      </w:r>
    </w:p>
  </w:footnote>
  <w:footnote w:type="continuationSeparator" w:id="0">
    <w:p w:rsidR="004E29F6" w:rsidRDefault="004E29F6"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0"/>
  </w:num>
  <w:num w:numId="2">
    <w:abstractNumId w:val="0"/>
  </w:num>
  <w:num w:numId="3">
    <w:abstractNumId w:val="7"/>
  </w:num>
  <w:num w:numId="4">
    <w:abstractNumId w:val="5"/>
  </w:num>
  <w:num w:numId="5">
    <w:abstractNumId w:val="8"/>
  </w:num>
  <w:num w:numId="6">
    <w:abstractNumId w:val="6"/>
  </w:num>
  <w:num w:numId="7">
    <w:abstractNumId w:val="2"/>
  </w:num>
  <w:num w:numId="8">
    <w:abstractNumId w:val="4"/>
  </w:num>
  <w:num w:numId="9">
    <w:abstractNumId w:val="1"/>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225"/>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32E2"/>
    <w:rsid w:val="00413FF3"/>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29F6"/>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701"/>
    <w:rsid w:val="00911249"/>
    <w:rsid w:val="00912B72"/>
    <w:rsid w:val="00912DCE"/>
    <w:rsid w:val="00913659"/>
    <w:rsid w:val="00913A4E"/>
    <w:rsid w:val="0091423D"/>
    <w:rsid w:val="00916735"/>
    <w:rsid w:val="00916B37"/>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428"/>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1E69"/>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622"/>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A6A6B.63699640" TargetMode="External"/><Relationship Id="rId18"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1.png@01DA6A6B.63699640" TargetMode="External"/><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A6B4A.6171F0A0" TargetMode="External"/><Relationship Id="rId10" Type="http://schemas.openxmlformats.org/officeDocument/2006/relationships/footnotes" Target="footnotes.xml"/><Relationship Id="rId19" Type="http://schemas.openxmlformats.org/officeDocument/2006/relationships/image" Target="cid:image001.png@01DA6B4A.6171F0A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55AE313-D7F8-4A1D-93D2-D1EC165A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2244</TotalTime>
  <Pages>4</Pages>
  <Words>757</Words>
  <Characters>4318</Characters>
  <Application>Microsoft Office Word</Application>
  <DocSecurity>0</DocSecurity>
  <Lines>35</Lines>
  <Paragraphs>10</Paragraphs>
  <ScaleCrop>false</ScaleCrop>
  <Company>Spirent Communications</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108</cp:revision>
  <cp:lastPrinted>2019-08-07T05:09:00Z</cp:lastPrinted>
  <dcterms:created xsi:type="dcterms:W3CDTF">2023-07-21T10:04:00Z</dcterms:created>
  <dcterms:modified xsi:type="dcterms:W3CDTF">2024-04-08T12:53:00Z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